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73670" w14:textId="2861743D" w:rsidR="004A0564" w:rsidRDefault="004A0564" w:rsidP="004A0564">
      <w:pPr>
        <w:rPr>
          <w:rFonts w:ascii="Verdana" w:hAnsi="Verdana"/>
          <w:b/>
          <w:u w:val="single"/>
          <w:lang w:val="ro-RO"/>
        </w:rPr>
      </w:pPr>
      <w:r>
        <w:rPr>
          <w:rFonts w:ascii="Verdana" w:hAnsi="Verdana"/>
          <w:b/>
          <w:u w:val="single"/>
          <w:lang w:val="ro-RO"/>
        </w:rPr>
        <w:t>ANEXA 1</w:t>
      </w:r>
    </w:p>
    <w:p w14:paraId="37EFD1E1" w14:textId="27F10B9C" w:rsidR="00F25BF7" w:rsidRDefault="00F25BF7" w:rsidP="00F25BF7">
      <w:pPr>
        <w:jc w:val="center"/>
        <w:rPr>
          <w:rFonts w:ascii="Verdana" w:hAnsi="Verdana"/>
          <w:b/>
          <w:u w:val="single"/>
          <w:lang w:val="ro-RO"/>
        </w:rPr>
      </w:pPr>
      <w:r w:rsidRPr="00F25BF7">
        <w:rPr>
          <w:rFonts w:ascii="Verdana" w:hAnsi="Verdana"/>
          <w:b/>
          <w:u w:val="single"/>
          <w:lang w:val="ro-RO"/>
        </w:rPr>
        <w:t>A M E N D A M E N T E    P R O P U S E</w:t>
      </w:r>
      <w:r>
        <w:rPr>
          <w:rFonts w:ascii="Verdana" w:hAnsi="Verdana"/>
          <w:b/>
          <w:u w:val="single"/>
          <w:lang w:val="ro-RO"/>
        </w:rPr>
        <w:t xml:space="preserve"> </w:t>
      </w:r>
    </w:p>
    <w:p w14:paraId="6B10BEAB" w14:textId="77777777" w:rsidR="00756166" w:rsidRDefault="00756166" w:rsidP="00F25BF7">
      <w:pPr>
        <w:jc w:val="center"/>
        <w:rPr>
          <w:rFonts w:ascii="Verdana" w:hAnsi="Verdana"/>
          <w:b/>
          <w:u w:val="single"/>
          <w:lang w:val="ro-RO"/>
        </w:rPr>
      </w:pPr>
    </w:p>
    <w:p w14:paraId="27189116" w14:textId="4BE1C19A" w:rsidR="00F25BF7" w:rsidRDefault="00F25BF7" w:rsidP="00F25BF7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lang w:val="ro-RO"/>
        </w:rPr>
        <w:t xml:space="preserve">la Proiectul de </w:t>
      </w:r>
      <w:r>
        <w:rPr>
          <w:rFonts w:ascii="Verdana" w:hAnsi="Verdana"/>
          <w:b/>
          <w:bCs/>
          <w:sz w:val="22"/>
          <w:szCs w:val="22"/>
        </w:rPr>
        <w:t>REGULAMENT</w:t>
      </w:r>
      <w:r>
        <w:rPr>
          <w:rFonts w:ascii="Verdana" w:hAnsi="Verdana"/>
          <w:b/>
          <w:bCs/>
          <w:sz w:val="22"/>
          <w:szCs w:val="22"/>
        </w:rPr>
        <w:br/>
        <w:t xml:space="preserve">PRIVIND ORGANIZAREA </w:t>
      </w:r>
      <w:r>
        <w:rPr>
          <w:rFonts w:ascii="Verdana" w:hAnsi="Verdana"/>
          <w:b/>
          <w:bCs/>
          <w:sz w:val="22"/>
          <w:szCs w:val="22"/>
          <w:lang w:val="ro-RO"/>
        </w:rPr>
        <w:t>Ș</w:t>
      </w:r>
      <w:r>
        <w:rPr>
          <w:rFonts w:ascii="Verdana" w:hAnsi="Verdana"/>
          <w:b/>
          <w:bCs/>
          <w:sz w:val="22"/>
          <w:szCs w:val="22"/>
        </w:rPr>
        <w:t>I DESF</w:t>
      </w:r>
      <w:r>
        <w:rPr>
          <w:rFonts w:ascii="Verdana" w:hAnsi="Verdana"/>
          <w:b/>
          <w:bCs/>
          <w:sz w:val="22"/>
          <w:szCs w:val="22"/>
          <w:lang w:val="ro-RO"/>
        </w:rPr>
        <w:t>ĂȘ</w:t>
      </w:r>
      <w:r>
        <w:rPr>
          <w:rFonts w:ascii="Verdana" w:hAnsi="Verdana"/>
          <w:b/>
          <w:bCs/>
          <w:sz w:val="22"/>
          <w:szCs w:val="22"/>
        </w:rPr>
        <w:t>URAREA ACTIVIT</w:t>
      </w:r>
      <w:r>
        <w:rPr>
          <w:rFonts w:ascii="Verdana" w:hAnsi="Verdana"/>
          <w:b/>
          <w:bCs/>
          <w:sz w:val="22"/>
          <w:szCs w:val="22"/>
          <w:lang w:val="ro-RO"/>
        </w:rPr>
        <w:t>ĂȚ</w:t>
      </w:r>
      <w:r>
        <w:rPr>
          <w:rFonts w:ascii="Verdana" w:hAnsi="Verdana"/>
          <w:b/>
          <w:bCs/>
          <w:sz w:val="22"/>
          <w:szCs w:val="22"/>
        </w:rPr>
        <w:t xml:space="preserve">ILOR COMERCIALE </w:t>
      </w:r>
      <w:r>
        <w:rPr>
          <w:rFonts w:ascii="Verdana" w:hAnsi="Verdana"/>
          <w:b/>
          <w:bCs/>
          <w:sz w:val="22"/>
          <w:szCs w:val="22"/>
          <w:lang w:val="ro-RO"/>
        </w:rPr>
        <w:t>Ș</w:t>
      </w:r>
      <w:r>
        <w:rPr>
          <w:rFonts w:ascii="Verdana" w:hAnsi="Verdana"/>
          <w:b/>
          <w:bCs/>
          <w:sz w:val="22"/>
          <w:szCs w:val="22"/>
        </w:rPr>
        <w:t>I A SERVICIILOR DE PIA</w:t>
      </w:r>
      <w:r>
        <w:rPr>
          <w:rFonts w:ascii="Verdana" w:hAnsi="Verdana"/>
          <w:b/>
          <w:bCs/>
          <w:sz w:val="22"/>
          <w:szCs w:val="22"/>
          <w:lang w:val="ro-RO"/>
        </w:rPr>
        <w:t>ȚĂ Î</w:t>
      </w:r>
      <w:r>
        <w:rPr>
          <w:rFonts w:ascii="Verdana" w:hAnsi="Verdana"/>
          <w:b/>
          <w:bCs/>
          <w:sz w:val="22"/>
          <w:szCs w:val="22"/>
        </w:rPr>
        <w:t>N MUNICIPIUL CONSTAN</w:t>
      </w:r>
      <w:r>
        <w:rPr>
          <w:rFonts w:ascii="Verdana" w:hAnsi="Verdana"/>
          <w:b/>
          <w:bCs/>
          <w:sz w:val="22"/>
          <w:szCs w:val="22"/>
          <w:lang w:val="ro-RO"/>
        </w:rPr>
        <w:t>Ț</w:t>
      </w:r>
      <w:r>
        <w:rPr>
          <w:rFonts w:ascii="Verdana" w:hAnsi="Verdana"/>
          <w:b/>
          <w:bCs/>
          <w:sz w:val="22"/>
          <w:szCs w:val="22"/>
        </w:rPr>
        <w:t>A</w:t>
      </w:r>
    </w:p>
    <w:p w14:paraId="2ECD0085" w14:textId="77777777" w:rsidR="00756166" w:rsidRPr="00F25BF7" w:rsidRDefault="00756166" w:rsidP="00F25BF7">
      <w:pPr>
        <w:jc w:val="center"/>
        <w:rPr>
          <w:rFonts w:ascii="Verdana" w:hAnsi="Verdana"/>
          <w:b/>
          <w:u w:val="single"/>
          <w:lang w:val="ro-RO"/>
        </w:rPr>
      </w:pP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900"/>
        <w:gridCol w:w="5220"/>
        <w:gridCol w:w="4860"/>
        <w:gridCol w:w="3420"/>
      </w:tblGrid>
      <w:tr w:rsidR="00246D21" w:rsidRPr="00756166" w14:paraId="3BAC90FD" w14:textId="77777777" w:rsidTr="00F1580B">
        <w:trPr>
          <w:jc w:val="center"/>
        </w:trPr>
        <w:tc>
          <w:tcPr>
            <w:tcW w:w="900" w:type="dxa"/>
          </w:tcPr>
          <w:p w14:paraId="50D3FDC6" w14:textId="40CF7B4C" w:rsidR="00756166" w:rsidRPr="00756166" w:rsidRDefault="00756166" w:rsidP="00F25BF7">
            <w:pPr>
              <w:jc w:val="center"/>
              <w:rPr>
                <w:rFonts w:ascii="Verdana" w:hAnsi="Verdana"/>
                <w:b/>
                <w:bCs/>
                <w:lang w:val="ro-RO"/>
              </w:rPr>
            </w:pPr>
            <w:r w:rsidRPr="00756166">
              <w:rPr>
                <w:rFonts w:ascii="Verdana" w:hAnsi="Verdana"/>
                <w:b/>
                <w:bCs/>
                <w:lang w:val="ro-RO"/>
              </w:rPr>
              <w:t>NR.</w:t>
            </w:r>
          </w:p>
        </w:tc>
        <w:tc>
          <w:tcPr>
            <w:tcW w:w="5220" w:type="dxa"/>
          </w:tcPr>
          <w:p w14:paraId="6FBB7609" w14:textId="0B82D2FC" w:rsidR="00756166" w:rsidRPr="00756166" w:rsidRDefault="00756166" w:rsidP="00F25BF7">
            <w:pPr>
              <w:jc w:val="center"/>
              <w:rPr>
                <w:rFonts w:ascii="Verdana" w:hAnsi="Verdana"/>
                <w:b/>
                <w:bCs/>
                <w:lang w:val="ro-RO"/>
              </w:rPr>
            </w:pPr>
            <w:r w:rsidRPr="00756166">
              <w:rPr>
                <w:rFonts w:ascii="Verdana" w:hAnsi="Verdana"/>
                <w:b/>
                <w:bCs/>
                <w:lang w:val="ro-RO"/>
              </w:rPr>
              <w:t>PROPUNERE PRIMĂRIE</w:t>
            </w:r>
          </w:p>
        </w:tc>
        <w:tc>
          <w:tcPr>
            <w:tcW w:w="4860" w:type="dxa"/>
          </w:tcPr>
          <w:p w14:paraId="05AC20B3" w14:textId="0ABE2778" w:rsidR="00756166" w:rsidRPr="00756166" w:rsidRDefault="00756166" w:rsidP="00F25BF7">
            <w:pPr>
              <w:jc w:val="center"/>
              <w:rPr>
                <w:rFonts w:ascii="Verdana" w:hAnsi="Verdana"/>
                <w:b/>
                <w:bCs/>
                <w:lang w:val="ro-RO"/>
              </w:rPr>
            </w:pPr>
            <w:r w:rsidRPr="00756166">
              <w:rPr>
                <w:rFonts w:ascii="Verdana" w:hAnsi="Verdana"/>
                <w:b/>
                <w:bCs/>
                <w:lang w:val="ro-RO"/>
              </w:rPr>
              <w:t xml:space="preserve">PROPUNERE </w:t>
            </w:r>
            <w:r w:rsidR="00A10E11">
              <w:rPr>
                <w:rFonts w:ascii="Verdana" w:hAnsi="Verdana"/>
                <w:b/>
                <w:bCs/>
                <w:lang w:val="ro-RO"/>
              </w:rPr>
              <w:t xml:space="preserve">DE </w:t>
            </w:r>
            <w:r w:rsidR="006A1A14">
              <w:rPr>
                <w:rFonts w:ascii="Verdana" w:hAnsi="Verdana"/>
                <w:b/>
                <w:bCs/>
                <w:lang w:val="ro-RO"/>
              </w:rPr>
              <w:t>ELIMINARE</w:t>
            </w:r>
            <w:r w:rsidRPr="00756166">
              <w:rPr>
                <w:rFonts w:ascii="Verdana" w:hAnsi="Verdana"/>
                <w:b/>
                <w:bCs/>
                <w:lang w:val="ro-RO"/>
              </w:rPr>
              <w:t>/MODIFICARE</w:t>
            </w:r>
          </w:p>
        </w:tc>
        <w:tc>
          <w:tcPr>
            <w:tcW w:w="3420" w:type="dxa"/>
          </w:tcPr>
          <w:p w14:paraId="376F1605" w14:textId="177A8278" w:rsidR="00756166" w:rsidRPr="00756166" w:rsidRDefault="00756166" w:rsidP="00F25BF7">
            <w:pPr>
              <w:jc w:val="center"/>
              <w:rPr>
                <w:rFonts w:ascii="Verdana" w:hAnsi="Verdana"/>
                <w:b/>
                <w:bCs/>
                <w:lang w:val="ro-RO"/>
              </w:rPr>
            </w:pPr>
            <w:r w:rsidRPr="00756166">
              <w:rPr>
                <w:rFonts w:ascii="Verdana" w:hAnsi="Verdana"/>
                <w:b/>
                <w:bCs/>
                <w:lang w:val="ro-RO"/>
              </w:rPr>
              <w:t>MOTIVARE</w:t>
            </w:r>
          </w:p>
        </w:tc>
      </w:tr>
      <w:tr w:rsidR="00246D21" w14:paraId="6C2678DC" w14:textId="77777777" w:rsidTr="00F1580B">
        <w:trPr>
          <w:jc w:val="center"/>
        </w:trPr>
        <w:tc>
          <w:tcPr>
            <w:tcW w:w="900" w:type="dxa"/>
          </w:tcPr>
          <w:p w14:paraId="66430536" w14:textId="6E7BFCE8" w:rsidR="00756166" w:rsidRPr="00AB6762" w:rsidRDefault="00756166" w:rsidP="00AB67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ro-RO"/>
              </w:rPr>
            </w:pPr>
          </w:p>
        </w:tc>
        <w:tc>
          <w:tcPr>
            <w:tcW w:w="5220" w:type="dxa"/>
          </w:tcPr>
          <w:p w14:paraId="342BD783" w14:textId="076B49A6" w:rsidR="00756166" w:rsidRDefault="00AB6762" w:rsidP="00F25BF7">
            <w:pPr>
              <w:jc w:val="center"/>
              <w:rPr>
                <w:rFonts w:ascii="Verdana" w:hAnsi="Verdana"/>
                <w:lang w:val="ro-RO"/>
              </w:rPr>
            </w:pPr>
            <w:r>
              <w:rPr>
                <w:rFonts w:ascii="Verdana" w:hAnsi="Verdana"/>
                <w:lang w:val="ro-RO"/>
              </w:rPr>
              <w:t>CAPITOLUL I – CADRUL LEGAL</w:t>
            </w:r>
          </w:p>
        </w:tc>
        <w:tc>
          <w:tcPr>
            <w:tcW w:w="4860" w:type="dxa"/>
          </w:tcPr>
          <w:p w14:paraId="336CAECD" w14:textId="77777777" w:rsidR="00DC70BF" w:rsidRDefault="00AB6762" w:rsidP="00AB6762">
            <w:pPr>
              <w:jc w:val="center"/>
              <w:rPr>
                <w:rFonts w:ascii="Verdana" w:hAnsi="Verdana"/>
                <w:lang w:val="ro-RO"/>
              </w:rPr>
            </w:pPr>
            <w:r w:rsidRPr="00AB6762">
              <w:rPr>
                <w:rFonts w:ascii="Verdana" w:hAnsi="Verdana"/>
                <w:b/>
                <w:bCs/>
                <w:lang w:val="ro-RO"/>
              </w:rPr>
              <w:t>ADĂUGARE</w:t>
            </w:r>
            <w:r>
              <w:rPr>
                <w:rFonts w:ascii="Verdana" w:hAnsi="Verdana"/>
                <w:lang w:val="ro-RO"/>
              </w:rPr>
              <w:t xml:space="preserve"> </w:t>
            </w:r>
          </w:p>
          <w:p w14:paraId="2AE81209" w14:textId="77777777" w:rsidR="00DC70BF" w:rsidRDefault="00AB6762" w:rsidP="00DC70BF">
            <w:pPr>
              <w:jc w:val="center"/>
              <w:rPr>
                <w:rFonts w:ascii="Verdana" w:hAnsi="Verdana"/>
                <w:b/>
                <w:bCs/>
                <w:i/>
                <w:iCs/>
                <w:lang w:val="ro-RO"/>
              </w:rPr>
            </w:pPr>
            <w:r w:rsidRPr="00EE5A31">
              <w:rPr>
                <w:rFonts w:ascii="Verdana" w:hAnsi="Verdana"/>
                <w:b/>
                <w:bCs/>
                <w:i/>
                <w:iCs/>
              </w:rPr>
              <w:t>Legea poliției locale nr. 155/2010</w:t>
            </w:r>
            <w:r w:rsidR="00DC70BF">
              <w:rPr>
                <w:rFonts w:ascii="Verdana" w:hAnsi="Verdana"/>
                <w:b/>
                <w:bCs/>
                <w:i/>
                <w:iCs/>
                <w:lang w:val="ro-RO"/>
              </w:rPr>
              <w:t xml:space="preserve"> și </w:t>
            </w:r>
          </w:p>
          <w:p w14:paraId="10F78FD7" w14:textId="3EE076D4" w:rsidR="00DC70BF" w:rsidRPr="00DC70BF" w:rsidRDefault="00DC70BF" w:rsidP="00DC70BF">
            <w:pPr>
              <w:jc w:val="center"/>
              <w:rPr>
                <w:rFonts w:ascii="Verdana" w:hAnsi="Verdana"/>
                <w:b/>
                <w:bCs/>
                <w:i/>
                <w:iCs/>
                <w:lang w:val="ro-RO"/>
              </w:rPr>
            </w:pPr>
            <w:r>
              <w:rPr>
                <w:rFonts w:ascii="Verdana" w:hAnsi="Verdana"/>
                <w:b/>
                <w:bCs/>
                <w:i/>
                <w:iCs/>
                <w:lang w:val="ro-RO"/>
              </w:rPr>
              <w:t xml:space="preserve">HG 1332/2010 </w:t>
            </w:r>
            <w:r w:rsidRPr="00DC70BF">
              <w:rPr>
                <w:rFonts w:ascii="Verdana" w:hAnsi="Verdana"/>
                <w:b/>
                <w:bCs/>
                <w:i/>
                <w:iCs/>
              </w:rPr>
              <w:t>privind aprobarea Regulamentului</w:t>
            </w:r>
            <w:r w:rsidRPr="00DC70BF">
              <w:rPr>
                <w:rFonts w:ascii="Verdana" w:hAnsi="Verdana"/>
                <w:b/>
                <w:bCs/>
                <w:i/>
                <w:iCs/>
                <w:lang w:val="ro-RO"/>
              </w:rPr>
              <w:t xml:space="preserve"> </w:t>
            </w:r>
            <w:r w:rsidRPr="00DC70BF">
              <w:rPr>
                <w:rFonts w:ascii="Verdana" w:hAnsi="Verdana"/>
                <w:b/>
                <w:bCs/>
                <w:i/>
                <w:iCs/>
              </w:rPr>
              <w:t>cadru de organizare și funcționare a poliției locale</w:t>
            </w:r>
            <w:r>
              <w:rPr>
                <w:rFonts w:ascii="Verdana" w:hAnsi="Verdana"/>
                <w:b/>
                <w:bCs/>
                <w:i/>
                <w:iCs/>
                <w:lang w:val="ro-RO"/>
              </w:rPr>
              <w:t xml:space="preserve"> împreună cu regulamentul</w:t>
            </w:r>
          </w:p>
        </w:tc>
        <w:tc>
          <w:tcPr>
            <w:tcW w:w="3420" w:type="dxa"/>
          </w:tcPr>
          <w:p w14:paraId="0455D704" w14:textId="7164BD40" w:rsidR="00756166" w:rsidRDefault="00AB6762" w:rsidP="00F25BF7">
            <w:pPr>
              <w:jc w:val="center"/>
              <w:rPr>
                <w:rFonts w:ascii="Verdana" w:hAnsi="Verdana"/>
                <w:lang w:val="ro-RO"/>
              </w:rPr>
            </w:pPr>
            <w:r>
              <w:rPr>
                <w:rFonts w:ascii="Verdana" w:hAnsi="Verdana"/>
                <w:lang w:val="ro-RO"/>
              </w:rPr>
              <w:t>Pentru că în propunerea de regulament Poliția Locală are trecute atribuții</w:t>
            </w:r>
            <w:r w:rsidR="003C3198">
              <w:rPr>
                <w:rFonts w:ascii="Verdana" w:hAnsi="Verdana"/>
                <w:lang w:val="ro-RO"/>
              </w:rPr>
              <w:t xml:space="preserve"> ce nu pot depăși cadrul legal principal</w:t>
            </w:r>
            <w:r w:rsidR="00A068A9">
              <w:rPr>
                <w:rFonts w:ascii="Verdana" w:hAnsi="Verdana"/>
                <w:lang w:val="ro-RO"/>
              </w:rPr>
              <w:t xml:space="preserve"> reglementat prin lege.</w:t>
            </w:r>
          </w:p>
        </w:tc>
      </w:tr>
      <w:tr w:rsidR="00246D21" w14:paraId="2D480533" w14:textId="77777777" w:rsidTr="00F1580B">
        <w:trPr>
          <w:jc w:val="center"/>
        </w:trPr>
        <w:tc>
          <w:tcPr>
            <w:tcW w:w="900" w:type="dxa"/>
          </w:tcPr>
          <w:p w14:paraId="1AF789E8" w14:textId="758148CF" w:rsidR="00756166" w:rsidRPr="00AB6762" w:rsidRDefault="00756166" w:rsidP="00AB676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ro-RO"/>
              </w:rPr>
            </w:pPr>
          </w:p>
        </w:tc>
        <w:tc>
          <w:tcPr>
            <w:tcW w:w="5220" w:type="dxa"/>
          </w:tcPr>
          <w:p w14:paraId="563F84E8" w14:textId="57C223F8" w:rsidR="00AB6762" w:rsidRPr="00246D21" w:rsidRDefault="00AB6762" w:rsidP="00AB6762">
            <w:pPr>
              <w:spacing w:before="120"/>
              <w:ind w:left="242" w:right="124" w:firstLine="566"/>
              <w:jc w:val="both"/>
              <w:rPr>
                <w:rFonts w:ascii="Verdana" w:hAnsi="Verdana"/>
                <w:sz w:val="22"/>
              </w:rPr>
            </w:pPr>
            <w:r w:rsidRPr="00246D21">
              <w:rPr>
                <w:rFonts w:ascii="Verdana" w:hAnsi="Verdana"/>
                <w:b/>
                <w:sz w:val="22"/>
              </w:rPr>
              <w:t>Art.9</w:t>
            </w:r>
            <w:r w:rsidRPr="00246D21">
              <w:rPr>
                <w:rFonts w:ascii="Verdana" w:hAnsi="Verdana"/>
                <w:b/>
                <w:spacing w:val="1"/>
                <w:sz w:val="22"/>
              </w:rPr>
              <w:t xml:space="preserve"> </w:t>
            </w:r>
            <w:r w:rsidRPr="00246D21">
              <w:rPr>
                <w:rFonts w:ascii="Verdana" w:hAnsi="Verdana"/>
                <w:b/>
                <w:sz w:val="22"/>
              </w:rPr>
              <w:t>(1)</w:t>
            </w:r>
            <w:r w:rsidRPr="00246D21">
              <w:rPr>
                <w:rFonts w:ascii="Verdana" w:hAnsi="Verdana"/>
                <w:b/>
                <w:spacing w:val="1"/>
                <w:sz w:val="22"/>
              </w:rPr>
              <w:t xml:space="preserve"> </w:t>
            </w:r>
            <w:r w:rsidRPr="00246D21">
              <w:rPr>
                <w:rFonts w:ascii="Verdana" w:hAnsi="Verdana"/>
                <w:b/>
                <w:sz w:val="22"/>
              </w:rPr>
              <w:t>Documentele</w:t>
            </w:r>
            <w:r w:rsidRPr="00246D21">
              <w:rPr>
                <w:rFonts w:ascii="Verdana" w:hAnsi="Verdana"/>
                <w:b/>
                <w:spacing w:val="1"/>
                <w:sz w:val="22"/>
              </w:rPr>
              <w:t xml:space="preserve"> </w:t>
            </w:r>
            <w:r w:rsidRPr="00246D21">
              <w:rPr>
                <w:rFonts w:ascii="Verdana" w:hAnsi="Verdana"/>
                <w:b/>
                <w:sz w:val="22"/>
              </w:rPr>
              <w:t>necesare</w:t>
            </w:r>
            <w:r w:rsidRPr="00246D21">
              <w:rPr>
                <w:rFonts w:ascii="Verdana" w:hAnsi="Verdana"/>
                <w:b/>
                <w:spacing w:val="1"/>
                <w:sz w:val="22"/>
              </w:rPr>
              <w:t xml:space="preserve"> </w:t>
            </w:r>
            <w:r w:rsidRPr="00246D21">
              <w:rPr>
                <w:rFonts w:ascii="Verdana" w:hAnsi="Verdana"/>
                <w:b/>
                <w:sz w:val="22"/>
              </w:rPr>
              <w:t>pentru</w:t>
            </w:r>
            <w:r w:rsidRPr="00246D21">
              <w:rPr>
                <w:rFonts w:ascii="Verdana" w:hAnsi="Verdana"/>
                <w:b/>
                <w:spacing w:val="1"/>
                <w:sz w:val="22"/>
              </w:rPr>
              <w:t xml:space="preserve"> </w:t>
            </w:r>
            <w:r w:rsidRPr="00246D21">
              <w:rPr>
                <w:rFonts w:ascii="Verdana" w:hAnsi="Verdana"/>
                <w:b/>
                <w:sz w:val="22"/>
              </w:rPr>
              <w:t>eliberarea</w:t>
            </w:r>
            <w:r w:rsidRPr="00246D21">
              <w:rPr>
                <w:rFonts w:ascii="Verdana" w:hAnsi="Verdana"/>
                <w:b/>
                <w:spacing w:val="1"/>
                <w:sz w:val="22"/>
              </w:rPr>
              <w:t xml:space="preserve"> </w:t>
            </w:r>
            <w:r w:rsidRPr="00246D21">
              <w:rPr>
                <w:rFonts w:ascii="Verdana" w:hAnsi="Verdana"/>
                <w:b/>
                <w:sz w:val="22"/>
              </w:rPr>
              <w:t>autorizației</w:t>
            </w:r>
            <w:r w:rsidRPr="00246D21">
              <w:rPr>
                <w:rFonts w:ascii="Verdana" w:hAnsi="Verdana"/>
                <w:b/>
                <w:spacing w:val="1"/>
                <w:sz w:val="22"/>
              </w:rPr>
              <w:t xml:space="preserve"> </w:t>
            </w:r>
            <w:r w:rsidRPr="00246D21">
              <w:rPr>
                <w:rFonts w:ascii="Verdana" w:hAnsi="Verdana"/>
                <w:b/>
                <w:sz w:val="22"/>
              </w:rPr>
              <w:t>de</w:t>
            </w:r>
            <w:r w:rsidRPr="00246D21">
              <w:rPr>
                <w:rFonts w:ascii="Verdana" w:hAnsi="Verdana"/>
                <w:b/>
                <w:spacing w:val="1"/>
                <w:sz w:val="22"/>
              </w:rPr>
              <w:t xml:space="preserve"> </w:t>
            </w:r>
            <w:r w:rsidRPr="00246D21">
              <w:rPr>
                <w:rFonts w:ascii="Verdana" w:hAnsi="Verdana"/>
                <w:b/>
                <w:sz w:val="22"/>
              </w:rPr>
              <w:t>funcționare</w:t>
            </w:r>
            <w:r w:rsidRPr="00246D21">
              <w:rPr>
                <w:rFonts w:ascii="Verdana" w:hAnsi="Verdana"/>
                <w:b/>
                <w:spacing w:val="1"/>
                <w:sz w:val="22"/>
              </w:rPr>
              <w:t xml:space="preserve"> </w:t>
            </w:r>
            <w:r w:rsidRPr="00246D21">
              <w:rPr>
                <w:rFonts w:ascii="Verdana" w:hAnsi="Verdana"/>
                <w:sz w:val="22"/>
              </w:rPr>
              <w:t>sunt</w:t>
            </w:r>
            <w:r w:rsidRPr="00246D21">
              <w:rPr>
                <w:rFonts w:ascii="Verdana" w:hAnsi="Verdana"/>
                <w:spacing w:val="-1"/>
                <w:sz w:val="22"/>
              </w:rPr>
              <w:t xml:space="preserve"> </w:t>
            </w:r>
            <w:r w:rsidRPr="00246D21">
              <w:rPr>
                <w:rFonts w:ascii="Verdana" w:hAnsi="Verdana"/>
                <w:sz w:val="22"/>
              </w:rPr>
              <w:t>următoarele:</w:t>
            </w:r>
          </w:p>
          <w:p w14:paraId="4DEAD3A9" w14:textId="3A8C2C8F" w:rsidR="00AB6762" w:rsidRPr="00246D21" w:rsidRDefault="00AB6762" w:rsidP="00AB6762">
            <w:pPr>
              <w:spacing w:before="120"/>
              <w:ind w:left="242" w:right="124" w:firstLine="566"/>
              <w:jc w:val="both"/>
              <w:rPr>
                <w:rFonts w:ascii="Verdana" w:hAnsi="Verdana"/>
                <w:b/>
                <w:sz w:val="22"/>
                <w:lang w:val="ro-RO"/>
              </w:rPr>
            </w:pPr>
            <w:r w:rsidRPr="00246D21">
              <w:rPr>
                <w:rFonts w:ascii="Verdana" w:hAnsi="Verdana"/>
                <w:b/>
                <w:sz w:val="22"/>
                <w:lang w:val="ro-RO"/>
              </w:rPr>
              <w:t>.....</w:t>
            </w:r>
          </w:p>
          <w:p w14:paraId="7304CEF5" w14:textId="563286DE" w:rsidR="00AB6762" w:rsidRPr="00246D21" w:rsidRDefault="00AB6762" w:rsidP="00AB6762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65"/>
              </w:tabs>
              <w:autoSpaceDE w:val="0"/>
              <w:autoSpaceDN w:val="0"/>
              <w:ind w:right="123"/>
              <w:jc w:val="both"/>
              <w:rPr>
                <w:rFonts w:ascii="Verdana" w:hAnsi="Verdana"/>
              </w:rPr>
            </w:pPr>
            <w:r w:rsidRPr="00246D21">
              <w:rPr>
                <w:rFonts w:ascii="Verdana" w:hAnsi="Verdana"/>
                <w:sz w:val="22"/>
              </w:rPr>
              <w:t>Acordurile</w:t>
            </w:r>
            <w:r w:rsidRPr="00246D21">
              <w:rPr>
                <w:rFonts w:ascii="Verdana" w:hAnsi="Verdana"/>
                <w:spacing w:val="1"/>
                <w:sz w:val="22"/>
              </w:rPr>
              <w:t xml:space="preserve"> </w:t>
            </w:r>
            <w:r w:rsidRPr="00246D21">
              <w:rPr>
                <w:rFonts w:ascii="Verdana" w:hAnsi="Verdana"/>
                <w:sz w:val="22"/>
              </w:rPr>
              <w:t>proprietarilor</w:t>
            </w:r>
            <w:r w:rsidRPr="00246D21">
              <w:rPr>
                <w:rFonts w:ascii="Verdana" w:hAnsi="Verdana"/>
                <w:spacing w:val="1"/>
                <w:sz w:val="22"/>
              </w:rPr>
              <w:t xml:space="preserve"> </w:t>
            </w:r>
            <w:r w:rsidRPr="00246D21">
              <w:rPr>
                <w:rFonts w:ascii="Verdana" w:hAnsi="Verdana"/>
                <w:sz w:val="22"/>
              </w:rPr>
              <w:t>imobilelor</w:t>
            </w:r>
            <w:r w:rsidRPr="00246D21">
              <w:rPr>
                <w:rFonts w:ascii="Verdana" w:hAnsi="Verdana"/>
                <w:spacing w:val="1"/>
                <w:sz w:val="22"/>
              </w:rPr>
              <w:t xml:space="preserve"> </w:t>
            </w:r>
            <w:r w:rsidRPr="00246D21">
              <w:rPr>
                <w:rFonts w:ascii="Verdana" w:hAnsi="Verdana"/>
                <w:sz w:val="22"/>
              </w:rPr>
              <w:t>limitrofe</w:t>
            </w:r>
            <w:r w:rsidRPr="00246D21">
              <w:rPr>
                <w:rFonts w:ascii="Verdana" w:hAnsi="Verdana"/>
                <w:spacing w:val="1"/>
                <w:sz w:val="22"/>
              </w:rPr>
              <w:t xml:space="preserve"> </w:t>
            </w:r>
            <w:r w:rsidRPr="00246D21">
              <w:rPr>
                <w:rFonts w:ascii="Verdana" w:hAnsi="Verdana"/>
                <w:sz w:val="22"/>
              </w:rPr>
              <w:t>(pe</w:t>
            </w:r>
            <w:r w:rsidRPr="00246D21">
              <w:rPr>
                <w:rFonts w:ascii="Verdana" w:hAnsi="Verdana"/>
                <w:spacing w:val="1"/>
                <w:sz w:val="22"/>
              </w:rPr>
              <w:t xml:space="preserve"> </w:t>
            </w:r>
            <w:r w:rsidRPr="00246D21">
              <w:rPr>
                <w:rFonts w:ascii="Verdana" w:hAnsi="Verdana"/>
                <w:sz w:val="22"/>
              </w:rPr>
              <w:t>hotar)</w:t>
            </w:r>
            <w:r w:rsidRPr="00246D21">
              <w:rPr>
                <w:rFonts w:ascii="Verdana" w:hAnsi="Verdana"/>
                <w:spacing w:val="1"/>
                <w:sz w:val="22"/>
              </w:rPr>
              <w:t xml:space="preserve"> </w:t>
            </w:r>
            <w:r w:rsidRPr="00246D21">
              <w:rPr>
                <w:rFonts w:ascii="Verdana" w:hAnsi="Verdana"/>
                <w:sz w:val="22"/>
              </w:rPr>
              <w:t>cu</w:t>
            </w:r>
            <w:r w:rsidRPr="00246D21">
              <w:rPr>
                <w:rFonts w:ascii="Verdana" w:hAnsi="Verdana"/>
                <w:spacing w:val="1"/>
                <w:sz w:val="22"/>
              </w:rPr>
              <w:t xml:space="preserve"> </w:t>
            </w:r>
            <w:r w:rsidRPr="00246D21">
              <w:rPr>
                <w:rFonts w:ascii="Verdana" w:hAnsi="Verdana"/>
                <w:sz w:val="22"/>
              </w:rPr>
              <w:t>caracter</w:t>
            </w:r>
            <w:r w:rsidRPr="00246D21">
              <w:rPr>
                <w:rFonts w:ascii="Verdana" w:hAnsi="Verdana"/>
                <w:spacing w:val="1"/>
                <w:sz w:val="22"/>
              </w:rPr>
              <w:t xml:space="preserve"> </w:t>
            </w:r>
            <w:r w:rsidRPr="00246D21">
              <w:rPr>
                <w:rFonts w:ascii="Verdana" w:hAnsi="Verdana"/>
                <w:sz w:val="22"/>
              </w:rPr>
              <w:t>de</w:t>
            </w:r>
            <w:r w:rsidRPr="00246D21">
              <w:rPr>
                <w:rFonts w:ascii="Verdana" w:hAnsi="Verdana"/>
                <w:spacing w:val="77"/>
                <w:sz w:val="22"/>
              </w:rPr>
              <w:t xml:space="preserve"> </w:t>
            </w:r>
            <w:r w:rsidRPr="00246D21">
              <w:rPr>
                <w:rFonts w:ascii="Verdana" w:hAnsi="Verdana"/>
                <w:sz w:val="22"/>
              </w:rPr>
              <w:t>locuință,</w:t>
            </w:r>
            <w:r w:rsidRPr="00246D21">
              <w:rPr>
                <w:rFonts w:ascii="Verdana" w:hAnsi="Verdana"/>
                <w:spacing w:val="-75"/>
                <w:sz w:val="22"/>
              </w:rPr>
              <w:t xml:space="preserve"> </w:t>
            </w:r>
            <w:r w:rsidRPr="00246D21">
              <w:rPr>
                <w:rFonts w:ascii="Verdana" w:hAnsi="Verdana"/>
                <w:sz w:val="22"/>
              </w:rPr>
              <w:t>pentru</w:t>
            </w:r>
            <w:r w:rsidRPr="00246D21">
              <w:rPr>
                <w:rFonts w:ascii="Verdana" w:hAnsi="Verdana"/>
                <w:spacing w:val="1"/>
                <w:sz w:val="22"/>
              </w:rPr>
              <w:t xml:space="preserve"> </w:t>
            </w:r>
            <w:r w:rsidRPr="00246D21">
              <w:rPr>
                <w:rFonts w:ascii="Verdana" w:hAnsi="Verdana"/>
                <w:sz w:val="22"/>
              </w:rPr>
              <w:t>spațiile</w:t>
            </w:r>
            <w:r w:rsidRPr="00246D21">
              <w:rPr>
                <w:rFonts w:ascii="Verdana" w:hAnsi="Verdana"/>
                <w:spacing w:val="1"/>
                <w:sz w:val="22"/>
              </w:rPr>
              <w:t xml:space="preserve"> </w:t>
            </w:r>
            <w:r w:rsidRPr="00246D21">
              <w:rPr>
                <w:rFonts w:ascii="Verdana" w:hAnsi="Verdana"/>
                <w:sz w:val="22"/>
              </w:rPr>
              <w:t>situate</w:t>
            </w:r>
            <w:r w:rsidRPr="00246D21">
              <w:rPr>
                <w:rFonts w:ascii="Verdana" w:hAnsi="Verdana"/>
                <w:spacing w:val="1"/>
                <w:sz w:val="22"/>
              </w:rPr>
              <w:t xml:space="preserve"> </w:t>
            </w:r>
            <w:r w:rsidRPr="00246D21">
              <w:rPr>
                <w:rFonts w:ascii="Verdana" w:hAnsi="Verdana"/>
                <w:sz w:val="22"/>
              </w:rPr>
              <w:t>în</w:t>
            </w:r>
            <w:r w:rsidRPr="00246D21">
              <w:rPr>
                <w:rFonts w:ascii="Verdana" w:hAnsi="Verdana"/>
                <w:spacing w:val="1"/>
                <w:sz w:val="22"/>
              </w:rPr>
              <w:t xml:space="preserve"> </w:t>
            </w:r>
            <w:r w:rsidRPr="00246D21">
              <w:rPr>
                <w:rFonts w:ascii="Verdana" w:hAnsi="Verdana"/>
                <w:sz w:val="22"/>
              </w:rPr>
              <w:t>zona</w:t>
            </w:r>
            <w:r w:rsidRPr="00246D21">
              <w:rPr>
                <w:rFonts w:ascii="Verdana" w:hAnsi="Verdana"/>
                <w:spacing w:val="1"/>
                <w:sz w:val="22"/>
              </w:rPr>
              <w:t xml:space="preserve"> </w:t>
            </w:r>
            <w:r w:rsidRPr="00246D21">
              <w:rPr>
                <w:rFonts w:ascii="Verdana" w:hAnsi="Verdana"/>
                <w:sz w:val="22"/>
              </w:rPr>
              <w:t>de</w:t>
            </w:r>
            <w:r w:rsidRPr="00246D21">
              <w:rPr>
                <w:rFonts w:ascii="Verdana" w:hAnsi="Verdana"/>
                <w:spacing w:val="1"/>
                <w:sz w:val="22"/>
              </w:rPr>
              <w:t xml:space="preserve"> </w:t>
            </w:r>
            <w:r w:rsidRPr="00246D21">
              <w:rPr>
                <w:rFonts w:ascii="Verdana" w:hAnsi="Verdana"/>
                <w:sz w:val="22"/>
              </w:rPr>
              <w:t>case</w:t>
            </w:r>
            <w:r w:rsidRPr="00246D21">
              <w:rPr>
                <w:rFonts w:ascii="Verdana" w:hAnsi="Verdana"/>
                <w:spacing w:val="1"/>
                <w:sz w:val="22"/>
              </w:rPr>
              <w:t xml:space="preserve"> </w:t>
            </w:r>
            <w:r w:rsidRPr="00246D21">
              <w:rPr>
                <w:rFonts w:ascii="Verdana" w:hAnsi="Verdana"/>
                <w:sz w:val="22"/>
              </w:rPr>
              <w:t>și</w:t>
            </w:r>
            <w:r w:rsidRPr="00246D21">
              <w:rPr>
                <w:rFonts w:ascii="Verdana" w:hAnsi="Verdana"/>
                <w:spacing w:val="1"/>
                <w:sz w:val="22"/>
              </w:rPr>
              <w:t xml:space="preserve"> </w:t>
            </w:r>
            <w:r w:rsidRPr="00246D21">
              <w:rPr>
                <w:rFonts w:ascii="Verdana" w:hAnsi="Verdana"/>
                <w:sz w:val="22"/>
              </w:rPr>
              <w:t>declarația</w:t>
            </w:r>
            <w:r w:rsidRPr="00246D21">
              <w:rPr>
                <w:rFonts w:ascii="Verdana" w:hAnsi="Verdana"/>
                <w:spacing w:val="1"/>
                <w:sz w:val="22"/>
              </w:rPr>
              <w:t xml:space="preserve"> </w:t>
            </w:r>
            <w:r w:rsidRPr="00246D21">
              <w:rPr>
                <w:rFonts w:ascii="Verdana" w:hAnsi="Verdana"/>
                <w:sz w:val="22"/>
              </w:rPr>
              <w:t>pe</w:t>
            </w:r>
            <w:r w:rsidRPr="00246D21">
              <w:rPr>
                <w:rFonts w:ascii="Verdana" w:hAnsi="Verdana"/>
                <w:spacing w:val="1"/>
                <w:sz w:val="22"/>
              </w:rPr>
              <w:t xml:space="preserve"> </w:t>
            </w:r>
            <w:r w:rsidRPr="00246D21">
              <w:rPr>
                <w:rFonts w:ascii="Verdana" w:hAnsi="Verdana"/>
                <w:sz w:val="22"/>
              </w:rPr>
              <w:t>propria</w:t>
            </w:r>
            <w:r w:rsidRPr="00246D21">
              <w:rPr>
                <w:rFonts w:ascii="Verdana" w:hAnsi="Verdana"/>
                <w:spacing w:val="1"/>
                <w:sz w:val="22"/>
              </w:rPr>
              <w:t xml:space="preserve"> </w:t>
            </w:r>
            <w:r w:rsidRPr="00246D21">
              <w:rPr>
                <w:rFonts w:ascii="Verdana" w:hAnsi="Verdana"/>
                <w:sz w:val="22"/>
              </w:rPr>
              <w:t>răspundere</w:t>
            </w:r>
            <w:r w:rsidRPr="00246D21">
              <w:rPr>
                <w:rFonts w:ascii="Verdana" w:hAnsi="Verdana"/>
                <w:spacing w:val="1"/>
                <w:sz w:val="22"/>
              </w:rPr>
              <w:t xml:space="preserve"> </w:t>
            </w:r>
            <w:r w:rsidRPr="00246D21">
              <w:rPr>
                <w:rFonts w:ascii="Verdana" w:hAnsi="Verdana"/>
                <w:sz w:val="22"/>
              </w:rPr>
              <w:t>a</w:t>
            </w:r>
            <w:r w:rsidRPr="00246D21">
              <w:rPr>
                <w:rFonts w:ascii="Verdana" w:hAnsi="Verdana"/>
                <w:spacing w:val="-75"/>
                <w:sz w:val="22"/>
              </w:rPr>
              <w:t xml:space="preserve"> </w:t>
            </w:r>
            <w:r w:rsidRPr="00246D21">
              <w:rPr>
                <w:rFonts w:ascii="Verdana" w:hAnsi="Verdana"/>
                <w:sz w:val="22"/>
              </w:rPr>
              <w:t>solicitantului</w:t>
            </w:r>
            <w:r w:rsidRPr="00246D21">
              <w:rPr>
                <w:rFonts w:ascii="Verdana" w:hAnsi="Verdana"/>
                <w:spacing w:val="-3"/>
                <w:sz w:val="22"/>
              </w:rPr>
              <w:t xml:space="preserve"> </w:t>
            </w:r>
            <w:r w:rsidRPr="00246D21">
              <w:rPr>
                <w:rFonts w:ascii="Verdana" w:hAnsi="Verdana"/>
                <w:sz w:val="22"/>
              </w:rPr>
              <w:t>cu</w:t>
            </w:r>
            <w:r w:rsidRPr="00246D21">
              <w:rPr>
                <w:rFonts w:ascii="Verdana" w:hAnsi="Verdana"/>
                <w:spacing w:val="-2"/>
                <w:sz w:val="22"/>
              </w:rPr>
              <w:t xml:space="preserve"> </w:t>
            </w:r>
            <w:r w:rsidRPr="00246D21">
              <w:rPr>
                <w:rFonts w:ascii="Verdana" w:hAnsi="Verdana"/>
                <w:sz w:val="22"/>
              </w:rPr>
              <w:t>privire la</w:t>
            </w:r>
            <w:r w:rsidRPr="00246D21">
              <w:rPr>
                <w:rFonts w:ascii="Verdana" w:hAnsi="Verdana"/>
                <w:spacing w:val="-2"/>
                <w:sz w:val="22"/>
              </w:rPr>
              <w:t xml:space="preserve"> </w:t>
            </w:r>
            <w:r w:rsidRPr="00246D21">
              <w:rPr>
                <w:rFonts w:ascii="Verdana" w:hAnsi="Verdana"/>
                <w:sz w:val="22"/>
              </w:rPr>
              <w:t>autenticitatea</w:t>
            </w:r>
            <w:r w:rsidRPr="00246D21">
              <w:rPr>
                <w:rFonts w:ascii="Verdana" w:hAnsi="Verdana"/>
                <w:spacing w:val="-1"/>
                <w:sz w:val="22"/>
              </w:rPr>
              <w:t xml:space="preserve"> </w:t>
            </w:r>
            <w:r w:rsidRPr="00246D21">
              <w:rPr>
                <w:rFonts w:ascii="Verdana" w:hAnsi="Verdana"/>
                <w:sz w:val="22"/>
              </w:rPr>
              <w:t>;</w:t>
            </w:r>
          </w:p>
          <w:p w14:paraId="2E962CB6" w14:textId="77777777" w:rsidR="00AB6762" w:rsidRPr="00AB6762" w:rsidRDefault="00AB6762" w:rsidP="00AB6762">
            <w:pPr>
              <w:spacing w:before="120"/>
              <w:ind w:left="242" w:right="124" w:firstLine="566"/>
              <w:jc w:val="both"/>
              <w:rPr>
                <w:lang w:val="ro-RO"/>
              </w:rPr>
            </w:pPr>
          </w:p>
          <w:p w14:paraId="25725808" w14:textId="77777777" w:rsidR="00756166" w:rsidRDefault="00756166" w:rsidP="00F25BF7">
            <w:pPr>
              <w:jc w:val="center"/>
              <w:rPr>
                <w:rFonts w:ascii="Verdana" w:hAnsi="Verdana"/>
                <w:lang w:val="ro-RO"/>
              </w:rPr>
            </w:pPr>
          </w:p>
        </w:tc>
        <w:tc>
          <w:tcPr>
            <w:tcW w:w="4860" w:type="dxa"/>
          </w:tcPr>
          <w:p w14:paraId="32F78DA8" w14:textId="77777777" w:rsidR="00756166" w:rsidRDefault="00756166" w:rsidP="00F25BF7">
            <w:pPr>
              <w:jc w:val="center"/>
              <w:rPr>
                <w:rFonts w:ascii="Verdana" w:hAnsi="Verdana"/>
                <w:lang w:val="ro-RO"/>
              </w:rPr>
            </w:pPr>
          </w:p>
          <w:p w14:paraId="1306717A" w14:textId="5F1123B6" w:rsidR="00246D21" w:rsidRPr="00720666" w:rsidRDefault="00720666" w:rsidP="00F25BF7">
            <w:pPr>
              <w:jc w:val="center"/>
              <w:rPr>
                <w:rFonts w:ascii="Verdana" w:hAnsi="Verdana"/>
                <w:b/>
                <w:bCs/>
                <w:lang w:val="ro-RO"/>
              </w:rPr>
            </w:pPr>
            <w:r w:rsidRPr="00720666">
              <w:rPr>
                <w:rFonts w:ascii="Verdana" w:hAnsi="Verdana"/>
                <w:b/>
                <w:bCs/>
                <w:lang w:val="ro-RO"/>
              </w:rPr>
              <w:t>Pct. 3 al alin. (1) de la art. 9 se modifică, astfel:</w:t>
            </w:r>
          </w:p>
          <w:p w14:paraId="112714E5" w14:textId="77777777" w:rsidR="00246D21" w:rsidRDefault="00246D21" w:rsidP="00F25BF7">
            <w:pPr>
              <w:jc w:val="center"/>
              <w:rPr>
                <w:rFonts w:ascii="Verdana" w:hAnsi="Verdana"/>
                <w:lang w:val="ro-RO"/>
              </w:rPr>
            </w:pPr>
          </w:p>
          <w:p w14:paraId="33231B59" w14:textId="77777777" w:rsidR="00246D21" w:rsidRDefault="00246D21" w:rsidP="00F25BF7">
            <w:pPr>
              <w:jc w:val="center"/>
              <w:rPr>
                <w:rFonts w:ascii="Verdana" w:hAnsi="Verdana"/>
                <w:lang w:val="ro-RO"/>
              </w:rPr>
            </w:pPr>
          </w:p>
          <w:p w14:paraId="78957E6D" w14:textId="0533CE68" w:rsidR="00246D21" w:rsidRPr="00246D21" w:rsidRDefault="00246D21" w:rsidP="00246D21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465"/>
              </w:tabs>
              <w:autoSpaceDE w:val="0"/>
              <w:autoSpaceDN w:val="0"/>
              <w:ind w:right="123"/>
              <w:rPr>
                <w:rFonts w:ascii="Verdana" w:hAnsi="Verdana"/>
                <w:b/>
                <w:bCs/>
                <w:i/>
                <w:iCs/>
              </w:rPr>
            </w:pPr>
            <w:r w:rsidRPr="00246D21">
              <w:rPr>
                <w:rFonts w:ascii="Verdana" w:hAnsi="Verdana"/>
                <w:sz w:val="22"/>
              </w:rPr>
              <w:t>Acordurile</w:t>
            </w:r>
            <w:r w:rsidRPr="00246D21">
              <w:rPr>
                <w:rFonts w:ascii="Verdana" w:hAnsi="Verdana"/>
                <w:spacing w:val="1"/>
                <w:sz w:val="22"/>
              </w:rPr>
              <w:t xml:space="preserve"> </w:t>
            </w:r>
            <w:r w:rsidRPr="00246D21">
              <w:rPr>
                <w:rFonts w:ascii="Verdana" w:hAnsi="Verdana"/>
                <w:sz w:val="22"/>
              </w:rPr>
              <w:t>proprietarilor</w:t>
            </w:r>
            <w:r w:rsidRPr="00246D21">
              <w:rPr>
                <w:rFonts w:ascii="Verdana" w:hAnsi="Verdana"/>
                <w:spacing w:val="1"/>
                <w:sz w:val="22"/>
              </w:rPr>
              <w:t xml:space="preserve"> </w:t>
            </w:r>
            <w:r w:rsidRPr="00246D21">
              <w:rPr>
                <w:rFonts w:ascii="Verdana" w:hAnsi="Verdana"/>
                <w:sz w:val="22"/>
              </w:rPr>
              <w:t>imobilelor</w:t>
            </w:r>
            <w:r w:rsidRPr="00246D21">
              <w:rPr>
                <w:rFonts w:ascii="Verdana" w:hAnsi="Verdana"/>
                <w:spacing w:val="1"/>
                <w:sz w:val="22"/>
              </w:rPr>
              <w:t xml:space="preserve"> </w:t>
            </w:r>
            <w:r w:rsidRPr="00246D21">
              <w:rPr>
                <w:rFonts w:ascii="Verdana" w:hAnsi="Verdana"/>
                <w:sz w:val="22"/>
              </w:rPr>
              <w:t>limitrofe</w:t>
            </w:r>
            <w:r w:rsidRPr="00246D21">
              <w:rPr>
                <w:rFonts w:ascii="Verdana" w:hAnsi="Verdana"/>
                <w:spacing w:val="1"/>
                <w:sz w:val="22"/>
              </w:rPr>
              <w:t xml:space="preserve"> </w:t>
            </w:r>
            <w:r w:rsidRPr="00246D21">
              <w:rPr>
                <w:rFonts w:ascii="Verdana" w:hAnsi="Verdana"/>
                <w:sz w:val="22"/>
              </w:rPr>
              <w:t>(pe</w:t>
            </w:r>
            <w:r w:rsidRPr="00246D21">
              <w:rPr>
                <w:rFonts w:ascii="Verdana" w:hAnsi="Verdana"/>
                <w:spacing w:val="1"/>
                <w:sz w:val="22"/>
              </w:rPr>
              <w:t xml:space="preserve"> </w:t>
            </w:r>
            <w:r w:rsidRPr="00246D21">
              <w:rPr>
                <w:rFonts w:ascii="Verdana" w:hAnsi="Verdana"/>
                <w:sz w:val="22"/>
              </w:rPr>
              <w:t>hotar)</w:t>
            </w:r>
            <w:r w:rsidRPr="00246D21">
              <w:rPr>
                <w:rFonts w:ascii="Verdana" w:hAnsi="Verdana"/>
                <w:spacing w:val="1"/>
                <w:sz w:val="22"/>
              </w:rPr>
              <w:t xml:space="preserve"> </w:t>
            </w:r>
            <w:r w:rsidRPr="00246D21">
              <w:rPr>
                <w:rFonts w:ascii="Verdana" w:hAnsi="Verdana"/>
                <w:sz w:val="22"/>
              </w:rPr>
              <w:t>cu</w:t>
            </w:r>
            <w:r w:rsidRPr="00246D21">
              <w:rPr>
                <w:rFonts w:ascii="Verdana" w:hAnsi="Verdana"/>
                <w:spacing w:val="1"/>
                <w:sz w:val="22"/>
              </w:rPr>
              <w:t xml:space="preserve"> </w:t>
            </w:r>
            <w:r w:rsidRPr="00246D21">
              <w:rPr>
                <w:rFonts w:ascii="Verdana" w:hAnsi="Verdana"/>
                <w:sz w:val="22"/>
              </w:rPr>
              <w:t>caracter</w:t>
            </w:r>
            <w:r w:rsidRPr="00246D21">
              <w:rPr>
                <w:rFonts w:ascii="Verdana" w:hAnsi="Verdana"/>
                <w:spacing w:val="1"/>
                <w:sz w:val="22"/>
              </w:rPr>
              <w:t xml:space="preserve"> </w:t>
            </w:r>
            <w:r w:rsidRPr="00246D21">
              <w:rPr>
                <w:rFonts w:ascii="Verdana" w:hAnsi="Verdana"/>
                <w:sz w:val="22"/>
              </w:rPr>
              <w:t>de</w:t>
            </w:r>
            <w:r w:rsidRPr="00246D21">
              <w:rPr>
                <w:rFonts w:ascii="Verdana" w:hAnsi="Verdana"/>
                <w:spacing w:val="77"/>
                <w:sz w:val="22"/>
              </w:rPr>
              <w:t xml:space="preserve"> </w:t>
            </w:r>
            <w:r w:rsidRPr="00246D21">
              <w:rPr>
                <w:rFonts w:ascii="Verdana" w:hAnsi="Verdana"/>
                <w:sz w:val="22"/>
              </w:rPr>
              <w:t>locuință,</w:t>
            </w:r>
            <w:r w:rsidRPr="00246D21">
              <w:rPr>
                <w:rFonts w:ascii="Verdana" w:hAnsi="Verdana"/>
                <w:spacing w:val="-75"/>
                <w:sz w:val="22"/>
              </w:rPr>
              <w:t xml:space="preserve"> </w:t>
            </w:r>
            <w:r>
              <w:rPr>
                <w:rFonts w:ascii="Verdana" w:hAnsi="Verdana"/>
                <w:spacing w:val="-75"/>
                <w:sz w:val="22"/>
                <w:lang w:val="ro-RO"/>
              </w:rPr>
              <w:t xml:space="preserve">               </w:t>
            </w:r>
            <w:r w:rsidRPr="00246D21">
              <w:rPr>
                <w:rFonts w:ascii="Verdana" w:hAnsi="Verdana"/>
                <w:sz w:val="22"/>
              </w:rPr>
              <w:t>pentru</w:t>
            </w:r>
            <w:r w:rsidRPr="00246D21">
              <w:rPr>
                <w:rFonts w:ascii="Verdana" w:hAnsi="Verdana"/>
                <w:spacing w:val="1"/>
                <w:sz w:val="22"/>
              </w:rPr>
              <w:t xml:space="preserve"> </w:t>
            </w:r>
            <w:r w:rsidRPr="00246D21">
              <w:rPr>
                <w:rFonts w:ascii="Verdana" w:hAnsi="Verdana"/>
                <w:sz w:val="22"/>
              </w:rPr>
              <w:t>spațiile</w:t>
            </w:r>
            <w:r w:rsidRPr="00246D21">
              <w:rPr>
                <w:rFonts w:ascii="Verdana" w:hAnsi="Verdana"/>
                <w:spacing w:val="1"/>
                <w:sz w:val="22"/>
              </w:rPr>
              <w:t xml:space="preserve"> </w:t>
            </w:r>
            <w:r w:rsidRPr="00246D21">
              <w:rPr>
                <w:rFonts w:ascii="Verdana" w:hAnsi="Verdana"/>
                <w:sz w:val="22"/>
              </w:rPr>
              <w:t>situate</w:t>
            </w:r>
            <w:r w:rsidRPr="00246D21">
              <w:rPr>
                <w:rFonts w:ascii="Verdana" w:hAnsi="Verdana"/>
                <w:spacing w:val="1"/>
                <w:sz w:val="22"/>
              </w:rPr>
              <w:t xml:space="preserve"> </w:t>
            </w:r>
            <w:r w:rsidRPr="00246D21">
              <w:rPr>
                <w:rFonts w:ascii="Verdana" w:hAnsi="Verdana"/>
                <w:sz w:val="22"/>
              </w:rPr>
              <w:t>în</w:t>
            </w:r>
            <w:r w:rsidRPr="00246D21">
              <w:rPr>
                <w:rFonts w:ascii="Verdana" w:hAnsi="Verdana"/>
                <w:spacing w:val="1"/>
                <w:sz w:val="22"/>
              </w:rPr>
              <w:t xml:space="preserve"> </w:t>
            </w:r>
            <w:r w:rsidRPr="00246D21">
              <w:rPr>
                <w:rFonts w:ascii="Verdana" w:hAnsi="Verdana"/>
                <w:sz w:val="22"/>
              </w:rPr>
              <w:t>zona</w:t>
            </w:r>
            <w:r w:rsidRPr="00246D21">
              <w:rPr>
                <w:rFonts w:ascii="Verdana" w:hAnsi="Verdana"/>
                <w:spacing w:val="1"/>
                <w:sz w:val="22"/>
              </w:rPr>
              <w:t xml:space="preserve"> </w:t>
            </w:r>
            <w:r w:rsidRPr="00246D21">
              <w:rPr>
                <w:rFonts w:ascii="Verdana" w:hAnsi="Verdana"/>
                <w:sz w:val="22"/>
              </w:rPr>
              <w:t>de</w:t>
            </w:r>
            <w:r w:rsidRPr="00246D21">
              <w:rPr>
                <w:rFonts w:ascii="Verdana" w:hAnsi="Verdana"/>
                <w:spacing w:val="1"/>
                <w:sz w:val="22"/>
              </w:rPr>
              <w:t xml:space="preserve"> </w:t>
            </w:r>
            <w:r w:rsidRPr="00246D21">
              <w:rPr>
                <w:rFonts w:ascii="Verdana" w:hAnsi="Verdana"/>
                <w:sz w:val="22"/>
              </w:rPr>
              <w:t>case</w:t>
            </w:r>
            <w:r w:rsidRPr="00246D21">
              <w:rPr>
                <w:rFonts w:ascii="Verdana" w:hAnsi="Verdana"/>
                <w:spacing w:val="1"/>
                <w:sz w:val="22"/>
              </w:rPr>
              <w:t xml:space="preserve"> </w:t>
            </w:r>
            <w:r w:rsidRPr="00246D21">
              <w:rPr>
                <w:rFonts w:ascii="Verdana" w:hAnsi="Verdana"/>
                <w:sz w:val="22"/>
              </w:rPr>
              <w:t>și</w:t>
            </w:r>
            <w:r w:rsidRPr="00246D21">
              <w:rPr>
                <w:rFonts w:ascii="Verdana" w:hAnsi="Verdana"/>
                <w:spacing w:val="1"/>
                <w:sz w:val="22"/>
              </w:rPr>
              <w:t xml:space="preserve"> </w:t>
            </w:r>
            <w:r w:rsidRPr="00246D21">
              <w:rPr>
                <w:rFonts w:ascii="Verdana" w:hAnsi="Verdana"/>
                <w:sz w:val="22"/>
              </w:rPr>
              <w:t>declarația</w:t>
            </w:r>
            <w:r w:rsidRPr="00246D21">
              <w:rPr>
                <w:rFonts w:ascii="Verdana" w:hAnsi="Verdana"/>
                <w:spacing w:val="1"/>
                <w:sz w:val="22"/>
              </w:rPr>
              <w:t xml:space="preserve"> </w:t>
            </w:r>
            <w:r w:rsidRPr="00246D21">
              <w:rPr>
                <w:rFonts w:ascii="Verdana" w:hAnsi="Verdana"/>
                <w:sz w:val="22"/>
              </w:rPr>
              <w:t>pe</w:t>
            </w:r>
            <w:r w:rsidRPr="00246D21">
              <w:rPr>
                <w:rFonts w:ascii="Verdana" w:hAnsi="Verdana"/>
                <w:spacing w:val="1"/>
                <w:sz w:val="22"/>
              </w:rPr>
              <w:t xml:space="preserve"> </w:t>
            </w:r>
            <w:r w:rsidRPr="00246D21">
              <w:rPr>
                <w:rFonts w:ascii="Verdana" w:hAnsi="Verdana"/>
                <w:sz w:val="22"/>
              </w:rPr>
              <w:t>propria</w:t>
            </w:r>
            <w:r w:rsidRPr="00246D21">
              <w:rPr>
                <w:rFonts w:ascii="Verdana" w:hAnsi="Verdana"/>
                <w:spacing w:val="1"/>
                <w:sz w:val="22"/>
              </w:rPr>
              <w:t xml:space="preserve"> </w:t>
            </w:r>
            <w:r w:rsidRPr="00246D21">
              <w:rPr>
                <w:rFonts w:ascii="Verdana" w:hAnsi="Verdana"/>
                <w:sz w:val="22"/>
              </w:rPr>
              <w:t>răspundere</w:t>
            </w:r>
            <w:r w:rsidRPr="00246D21">
              <w:rPr>
                <w:rFonts w:ascii="Verdana" w:hAnsi="Verdana"/>
                <w:spacing w:val="1"/>
                <w:sz w:val="22"/>
              </w:rPr>
              <w:t xml:space="preserve"> </w:t>
            </w:r>
            <w:r w:rsidRPr="00246D21">
              <w:rPr>
                <w:rFonts w:ascii="Verdana" w:hAnsi="Verdana"/>
                <w:sz w:val="22"/>
              </w:rPr>
              <w:t>a</w:t>
            </w:r>
            <w:r w:rsidRPr="00246D21">
              <w:rPr>
                <w:rFonts w:ascii="Verdana" w:hAnsi="Verdana"/>
                <w:spacing w:val="-75"/>
                <w:sz w:val="22"/>
              </w:rPr>
              <w:t xml:space="preserve"> </w:t>
            </w:r>
            <w:r w:rsidRPr="00246D21">
              <w:rPr>
                <w:rFonts w:ascii="Verdana" w:hAnsi="Verdana"/>
                <w:sz w:val="22"/>
              </w:rPr>
              <w:t>solicitantului</w:t>
            </w:r>
            <w:r w:rsidRPr="00246D21">
              <w:rPr>
                <w:rFonts w:ascii="Verdana" w:hAnsi="Verdana"/>
                <w:spacing w:val="-3"/>
                <w:sz w:val="22"/>
              </w:rPr>
              <w:t xml:space="preserve"> </w:t>
            </w:r>
            <w:r w:rsidRPr="00246D21">
              <w:rPr>
                <w:rFonts w:ascii="Verdana" w:hAnsi="Verdana"/>
                <w:sz w:val="22"/>
              </w:rPr>
              <w:t>cu</w:t>
            </w:r>
            <w:r w:rsidRPr="00246D21">
              <w:rPr>
                <w:rFonts w:ascii="Verdana" w:hAnsi="Verdana"/>
                <w:spacing w:val="-2"/>
                <w:sz w:val="22"/>
              </w:rPr>
              <w:t xml:space="preserve"> </w:t>
            </w:r>
            <w:r w:rsidRPr="00246D21">
              <w:rPr>
                <w:rFonts w:ascii="Verdana" w:hAnsi="Verdana"/>
                <w:sz w:val="22"/>
              </w:rPr>
              <w:t>privire la</w:t>
            </w:r>
            <w:r w:rsidRPr="00246D21">
              <w:rPr>
                <w:rFonts w:ascii="Verdana" w:hAnsi="Verdana"/>
                <w:spacing w:val="-2"/>
                <w:sz w:val="22"/>
              </w:rPr>
              <w:t xml:space="preserve"> </w:t>
            </w:r>
            <w:r w:rsidRPr="00246D21">
              <w:rPr>
                <w:rFonts w:ascii="Verdana" w:hAnsi="Verdana"/>
                <w:sz w:val="22"/>
              </w:rPr>
              <w:t>autenticitatea</w:t>
            </w:r>
            <w:r w:rsidRPr="00246D21">
              <w:rPr>
                <w:rFonts w:ascii="Verdana" w:hAnsi="Verdana"/>
                <w:sz w:val="22"/>
                <w:lang w:val="ro-RO"/>
              </w:rPr>
              <w:t xml:space="preserve"> </w:t>
            </w:r>
            <w:r w:rsidRPr="00246D21">
              <w:rPr>
                <w:rFonts w:ascii="Verdana" w:hAnsi="Verdana"/>
                <w:b/>
                <w:bCs/>
                <w:sz w:val="22"/>
                <w:lang w:val="ro-RO"/>
              </w:rPr>
              <w:t>acestora</w:t>
            </w:r>
            <w:r>
              <w:rPr>
                <w:rFonts w:ascii="Verdana" w:hAnsi="Verdana"/>
                <w:b/>
                <w:bCs/>
                <w:sz w:val="22"/>
                <w:lang w:val="ro-RO"/>
              </w:rPr>
              <w:t>,</w:t>
            </w:r>
            <w:r w:rsidRPr="00246D21">
              <w:rPr>
                <w:rFonts w:ascii="Verdana" w:hAnsi="Verdana"/>
                <w:sz w:val="22"/>
                <w:lang w:val="ro-RO"/>
              </w:rPr>
              <w:t xml:space="preserve"> </w:t>
            </w:r>
            <w:r w:rsidRPr="00246D21">
              <w:rPr>
                <w:rFonts w:ascii="Verdana" w:hAnsi="Verdana"/>
                <w:b/>
                <w:bCs/>
                <w:i/>
                <w:iCs/>
                <w:sz w:val="22"/>
                <w:lang w:val="ro-RO"/>
              </w:rPr>
              <w:lastRenderedPageBreak/>
              <w:t xml:space="preserve">conform articolului 12 din prezentul regulament. </w:t>
            </w:r>
          </w:p>
          <w:p w14:paraId="2EA80113" w14:textId="7B21AAF8" w:rsidR="00246D21" w:rsidRPr="00246D21" w:rsidRDefault="00246D21" w:rsidP="00246D21">
            <w:pPr>
              <w:tabs>
                <w:tab w:val="left" w:pos="185"/>
              </w:tabs>
              <w:rPr>
                <w:rFonts w:ascii="Verdana" w:hAnsi="Verdana"/>
                <w:lang w:val="ro-RO"/>
              </w:rPr>
            </w:pPr>
          </w:p>
        </w:tc>
        <w:tc>
          <w:tcPr>
            <w:tcW w:w="3420" w:type="dxa"/>
          </w:tcPr>
          <w:p w14:paraId="7E3E0B64" w14:textId="77777777" w:rsidR="00756166" w:rsidRDefault="00756166" w:rsidP="00F25BF7">
            <w:pPr>
              <w:jc w:val="center"/>
              <w:rPr>
                <w:rFonts w:ascii="Verdana" w:hAnsi="Verdana"/>
                <w:lang w:val="ro-RO"/>
              </w:rPr>
            </w:pPr>
          </w:p>
        </w:tc>
      </w:tr>
      <w:tr w:rsidR="00246D21" w14:paraId="1FB248B7" w14:textId="77777777" w:rsidTr="00F1580B">
        <w:trPr>
          <w:jc w:val="center"/>
        </w:trPr>
        <w:tc>
          <w:tcPr>
            <w:tcW w:w="900" w:type="dxa"/>
          </w:tcPr>
          <w:p w14:paraId="3EFC3165" w14:textId="63453356" w:rsidR="00756166" w:rsidRPr="00246D21" w:rsidRDefault="00756166" w:rsidP="00246D2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Verdana" w:hAnsi="Verdana"/>
                <w:lang w:val="ro-RO"/>
              </w:rPr>
            </w:pPr>
          </w:p>
        </w:tc>
        <w:tc>
          <w:tcPr>
            <w:tcW w:w="5220" w:type="dxa"/>
          </w:tcPr>
          <w:p w14:paraId="05B36E5F" w14:textId="551DCB2A" w:rsidR="00756166" w:rsidRDefault="006A1A14" w:rsidP="00F25BF7">
            <w:pPr>
              <w:jc w:val="center"/>
              <w:rPr>
                <w:rFonts w:ascii="Verdana" w:hAnsi="Verdana"/>
                <w:bCs/>
                <w:lang w:val="en-US"/>
              </w:rPr>
            </w:pPr>
            <w:r w:rsidRPr="006A1A14">
              <w:rPr>
                <w:rFonts w:ascii="Verdana" w:hAnsi="Verdana"/>
                <w:b/>
                <w:lang w:val="en-US"/>
              </w:rPr>
              <w:t xml:space="preserve">Art.10 </w:t>
            </w:r>
            <w:proofErr w:type="spellStart"/>
            <w:r w:rsidRPr="006A1A14">
              <w:rPr>
                <w:rFonts w:ascii="Verdana" w:hAnsi="Verdana"/>
                <w:lang w:val="en-US"/>
              </w:rPr>
              <w:t>Operatorii</w:t>
            </w:r>
            <w:proofErr w:type="spellEnd"/>
            <w:r w:rsidRPr="006A1A14">
              <w:rPr>
                <w:rFonts w:ascii="Verdana" w:hAnsi="Verdana"/>
                <w:lang w:val="en-US"/>
              </w:rPr>
              <w:t xml:space="preserve"> economici pot </w:t>
            </w:r>
            <w:proofErr w:type="spellStart"/>
            <w:r w:rsidRPr="006A1A14">
              <w:rPr>
                <w:rFonts w:ascii="Verdana" w:hAnsi="Verdana"/>
                <w:lang w:val="en-US"/>
              </w:rPr>
              <w:t>desfăşura</w:t>
            </w:r>
            <w:proofErr w:type="spellEnd"/>
            <w:r w:rsidRPr="006A1A14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6A1A14">
              <w:rPr>
                <w:rFonts w:ascii="Verdana" w:hAnsi="Verdana"/>
                <w:lang w:val="en-US"/>
              </w:rPr>
              <w:t>activităţi</w:t>
            </w:r>
            <w:proofErr w:type="spellEnd"/>
            <w:r w:rsidRPr="006A1A14">
              <w:rPr>
                <w:rFonts w:ascii="Verdana" w:hAnsi="Verdana"/>
                <w:lang w:val="en-US"/>
              </w:rPr>
              <w:t xml:space="preserve"> de </w:t>
            </w:r>
            <w:proofErr w:type="spellStart"/>
            <w:r w:rsidRPr="006A1A14">
              <w:rPr>
                <w:rFonts w:ascii="Verdana" w:hAnsi="Verdana"/>
                <w:lang w:val="en-US"/>
              </w:rPr>
              <w:t>alimentaţie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6A1A14">
              <w:rPr>
                <w:rFonts w:ascii="Verdana" w:hAnsi="Verdana"/>
                <w:lang w:val="en-US"/>
              </w:rPr>
              <w:t>publică</w:t>
            </w:r>
            <w:proofErr w:type="spellEnd"/>
            <w:r w:rsidRPr="006A1A14">
              <w:rPr>
                <w:rFonts w:ascii="Verdana" w:hAnsi="Verdana"/>
                <w:lang w:val="en-US"/>
              </w:rPr>
              <w:t xml:space="preserve"> cu </w:t>
            </w:r>
            <w:proofErr w:type="spellStart"/>
            <w:r w:rsidRPr="006A1A14">
              <w:rPr>
                <w:rFonts w:ascii="Verdana" w:hAnsi="Verdana"/>
                <w:lang w:val="en-US"/>
              </w:rPr>
              <w:t>respectarea</w:t>
            </w:r>
            <w:proofErr w:type="spellEnd"/>
            <w:r w:rsidRPr="006A1A14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6A1A14">
              <w:rPr>
                <w:rFonts w:ascii="Verdana" w:hAnsi="Verdana"/>
                <w:lang w:val="en-US"/>
              </w:rPr>
              <w:t>următoarelor</w:t>
            </w:r>
            <w:proofErr w:type="spellEnd"/>
            <w:r w:rsidRPr="006A1A14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6A1A14">
              <w:rPr>
                <w:rFonts w:ascii="Verdana" w:hAnsi="Verdana"/>
                <w:bCs/>
                <w:lang w:val="en-US"/>
              </w:rPr>
              <w:t>cerinţe</w:t>
            </w:r>
            <w:proofErr w:type="spellEnd"/>
            <w:r w:rsidRPr="006A1A14">
              <w:rPr>
                <w:rFonts w:ascii="Verdana" w:hAnsi="Verdana"/>
                <w:bCs/>
                <w:lang w:val="en-US"/>
              </w:rPr>
              <w:t xml:space="preserve"> </w:t>
            </w:r>
            <w:proofErr w:type="spellStart"/>
            <w:r w:rsidRPr="006A1A14">
              <w:rPr>
                <w:rFonts w:ascii="Verdana" w:hAnsi="Verdana"/>
                <w:bCs/>
                <w:lang w:val="en-US"/>
              </w:rPr>
              <w:t>obligatorii</w:t>
            </w:r>
            <w:proofErr w:type="spellEnd"/>
            <w:r w:rsidRPr="006A1A14">
              <w:rPr>
                <w:rFonts w:ascii="Verdana" w:hAnsi="Verdana"/>
                <w:bCs/>
                <w:lang w:val="en-US"/>
              </w:rPr>
              <w:t>:</w:t>
            </w:r>
          </w:p>
          <w:p w14:paraId="02DD2194" w14:textId="77777777" w:rsidR="006A1A14" w:rsidRDefault="006A1A14" w:rsidP="006A1A14">
            <w:pPr>
              <w:rPr>
                <w:rFonts w:ascii="Verdana" w:hAnsi="Verdana"/>
                <w:lang w:val="ro-RO"/>
              </w:rPr>
            </w:pPr>
            <w:r>
              <w:rPr>
                <w:rFonts w:ascii="Verdana" w:hAnsi="Verdana"/>
                <w:lang w:val="ro-RO"/>
              </w:rPr>
              <w:t>........</w:t>
            </w:r>
          </w:p>
          <w:p w14:paraId="6BFFCE8C" w14:textId="5C812228" w:rsidR="006A1A14" w:rsidRDefault="006A1A14" w:rsidP="006A1A14">
            <w:pPr>
              <w:rPr>
                <w:rFonts w:ascii="Verdana" w:hAnsi="Verdana"/>
                <w:lang w:val="ro-RO"/>
              </w:rPr>
            </w:pPr>
            <w:r w:rsidRPr="006A1A14">
              <w:rPr>
                <w:rFonts w:ascii="Verdana" w:hAnsi="Verdana"/>
                <w:lang w:val="en-US"/>
              </w:rPr>
              <w:tab/>
            </w:r>
            <w:r>
              <w:rPr>
                <w:rFonts w:ascii="Verdana" w:hAnsi="Verdana"/>
                <w:lang w:val="en-US"/>
              </w:rPr>
              <w:t xml:space="preserve">d) </w:t>
            </w:r>
            <w:proofErr w:type="spellStart"/>
            <w:r w:rsidRPr="006A1A14">
              <w:rPr>
                <w:rFonts w:ascii="Verdana" w:hAnsi="Verdana"/>
                <w:lang w:val="en-US"/>
              </w:rPr>
              <w:t>Pentru</w:t>
            </w:r>
            <w:proofErr w:type="spellEnd"/>
            <w:r w:rsidRPr="006A1A14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6A1A14">
              <w:rPr>
                <w:rFonts w:ascii="Verdana" w:hAnsi="Verdana"/>
                <w:lang w:val="en-US"/>
              </w:rPr>
              <w:t>barurile</w:t>
            </w:r>
            <w:proofErr w:type="spellEnd"/>
            <w:r w:rsidRPr="006A1A14">
              <w:rPr>
                <w:rFonts w:ascii="Verdana" w:hAnsi="Verdana"/>
                <w:lang w:val="en-US"/>
              </w:rPr>
              <w:t xml:space="preserve"> situate pe </w:t>
            </w:r>
            <w:proofErr w:type="spellStart"/>
            <w:r w:rsidRPr="006A1A14">
              <w:rPr>
                <w:rFonts w:ascii="Verdana" w:hAnsi="Verdana"/>
                <w:lang w:val="en-US"/>
              </w:rPr>
              <w:t>sectoarele</w:t>
            </w:r>
            <w:proofErr w:type="spellEnd"/>
            <w:r w:rsidRPr="006A1A14">
              <w:rPr>
                <w:rFonts w:ascii="Verdana" w:hAnsi="Verdana"/>
                <w:lang w:val="en-US"/>
              </w:rPr>
              <w:t>/</w:t>
            </w:r>
            <w:proofErr w:type="spellStart"/>
            <w:r w:rsidRPr="006A1A14">
              <w:rPr>
                <w:rFonts w:ascii="Verdana" w:hAnsi="Verdana"/>
                <w:lang w:val="en-US"/>
              </w:rPr>
              <w:t>subsectoarele</w:t>
            </w:r>
            <w:proofErr w:type="spellEnd"/>
            <w:r w:rsidRPr="006A1A14">
              <w:rPr>
                <w:rFonts w:ascii="Verdana" w:hAnsi="Verdana"/>
                <w:lang w:val="en-US"/>
              </w:rPr>
              <w:t xml:space="preserve"> de </w:t>
            </w:r>
            <w:proofErr w:type="spellStart"/>
            <w:r w:rsidRPr="006A1A14">
              <w:rPr>
                <w:rFonts w:ascii="Verdana" w:hAnsi="Verdana"/>
                <w:lang w:val="en-US"/>
              </w:rPr>
              <w:t>plajă</w:t>
            </w:r>
            <w:proofErr w:type="spellEnd"/>
            <w:r w:rsidRPr="006A1A14">
              <w:rPr>
                <w:rFonts w:ascii="Verdana" w:hAnsi="Verdana"/>
                <w:lang w:val="en-US"/>
              </w:rPr>
              <w:t xml:space="preserve">, </w:t>
            </w:r>
            <w:proofErr w:type="spellStart"/>
            <w:r w:rsidRPr="006A1A14">
              <w:rPr>
                <w:rFonts w:ascii="Verdana" w:hAnsi="Verdana"/>
                <w:lang w:val="en-US"/>
              </w:rPr>
              <w:t>orarul</w:t>
            </w:r>
            <w:proofErr w:type="spellEnd"/>
            <w:r w:rsidRPr="006A1A14">
              <w:rPr>
                <w:rFonts w:ascii="Verdana" w:hAnsi="Verdana"/>
                <w:lang w:val="en-US"/>
              </w:rPr>
              <w:t xml:space="preserve"> de </w:t>
            </w:r>
            <w:proofErr w:type="spellStart"/>
            <w:r w:rsidRPr="006A1A14">
              <w:rPr>
                <w:rFonts w:ascii="Verdana" w:hAnsi="Verdana"/>
                <w:lang w:val="en-US"/>
              </w:rPr>
              <w:t>funcționare</w:t>
            </w:r>
            <w:proofErr w:type="spellEnd"/>
            <w:r w:rsidRPr="006A1A14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6A1A14">
              <w:rPr>
                <w:rFonts w:ascii="Verdana" w:hAnsi="Verdana"/>
                <w:lang w:val="en-US"/>
              </w:rPr>
              <w:t>va</w:t>
            </w:r>
            <w:proofErr w:type="spellEnd"/>
            <w:r w:rsidRPr="006A1A14">
              <w:rPr>
                <w:rFonts w:ascii="Verdana" w:hAnsi="Verdana"/>
                <w:lang w:val="en-US"/>
              </w:rPr>
              <w:t xml:space="preserve"> fi </w:t>
            </w:r>
            <w:proofErr w:type="spellStart"/>
            <w:r w:rsidRPr="006A1A14">
              <w:rPr>
                <w:rFonts w:ascii="Verdana" w:hAnsi="Verdana"/>
                <w:lang w:val="en-US"/>
              </w:rPr>
              <w:t>între</w:t>
            </w:r>
            <w:proofErr w:type="spellEnd"/>
            <w:r w:rsidRPr="006A1A14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6A1A14">
              <w:rPr>
                <w:rFonts w:ascii="Verdana" w:hAnsi="Verdana"/>
                <w:lang w:val="en-US"/>
              </w:rPr>
              <w:t>orele</w:t>
            </w:r>
            <w:proofErr w:type="spellEnd"/>
            <w:r w:rsidRPr="006A1A14">
              <w:rPr>
                <w:rFonts w:ascii="Verdana" w:hAnsi="Verdana"/>
                <w:lang w:val="en-US"/>
              </w:rPr>
              <w:t xml:space="preserve"> 06.00 - 20.00.</w:t>
            </w:r>
          </w:p>
        </w:tc>
        <w:tc>
          <w:tcPr>
            <w:tcW w:w="4860" w:type="dxa"/>
          </w:tcPr>
          <w:p w14:paraId="12367B8D" w14:textId="77777777" w:rsidR="00756166" w:rsidRDefault="00756166" w:rsidP="00F25BF7">
            <w:pPr>
              <w:jc w:val="center"/>
              <w:rPr>
                <w:rFonts w:ascii="Verdana" w:hAnsi="Verdana"/>
                <w:lang w:val="ro-RO"/>
              </w:rPr>
            </w:pPr>
          </w:p>
          <w:p w14:paraId="1E101033" w14:textId="7B0D17CF" w:rsidR="006A1A14" w:rsidRPr="00720666" w:rsidRDefault="00720666" w:rsidP="006A1A14">
            <w:pPr>
              <w:rPr>
                <w:rFonts w:ascii="Verdana" w:hAnsi="Verdana"/>
                <w:b/>
                <w:bCs/>
                <w:lang w:val="ro-RO"/>
              </w:rPr>
            </w:pPr>
            <w:proofErr w:type="spellStart"/>
            <w:r w:rsidRPr="00720666">
              <w:rPr>
                <w:rFonts w:ascii="Verdana" w:hAnsi="Verdana"/>
                <w:b/>
                <w:bCs/>
                <w:lang w:val="ro-RO"/>
              </w:rPr>
              <w:t>Pct</w:t>
            </w:r>
            <w:proofErr w:type="spellEnd"/>
            <w:r w:rsidRPr="00720666">
              <w:rPr>
                <w:rFonts w:ascii="Verdana" w:hAnsi="Verdana"/>
                <w:b/>
                <w:bCs/>
                <w:lang w:val="ro-RO"/>
              </w:rPr>
              <w:t xml:space="preserve"> d) al art. 10 se modifică astfel:</w:t>
            </w:r>
          </w:p>
          <w:p w14:paraId="610990B3" w14:textId="77777777" w:rsidR="006A1A14" w:rsidRDefault="006A1A14" w:rsidP="006A1A14">
            <w:pPr>
              <w:rPr>
                <w:rFonts w:ascii="Verdana" w:hAnsi="Verdana"/>
                <w:lang w:val="ro-RO"/>
              </w:rPr>
            </w:pPr>
          </w:p>
          <w:p w14:paraId="0FCE75D6" w14:textId="77777777" w:rsidR="006A1A14" w:rsidRDefault="006A1A14" w:rsidP="006A1A14">
            <w:pPr>
              <w:rPr>
                <w:rFonts w:ascii="Verdana" w:hAnsi="Verdana"/>
                <w:lang w:val="ro-RO"/>
              </w:rPr>
            </w:pPr>
          </w:p>
          <w:p w14:paraId="404561B0" w14:textId="77777777" w:rsidR="006A1A14" w:rsidRDefault="006A1A14" w:rsidP="006A1A14">
            <w:pPr>
              <w:rPr>
                <w:rFonts w:ascii="Verdana" w:hAnsi="Verdana"/>
                <w:lang w:val="ro-RO"/>
              </w:rPr>
            </w:pPr>
          </w:p>
          <w:p w14:paraId="4FA3CF6A" w14:textId="30E38710" w:rsidR="006A1A14" w:rsidRDefault="006A1A14" w:rsidP="006A1A14">
            <w:pPr>
              <w:rPr>
                <w:rFonts w:ascii="Verdana" w:hAnsi="Verdana"/>
                <w:lang w:val="ro-RO"/>
              </w:rPr>
            </w:pPr>
            <w:r>
              <w:rPr>
                <w:rFonts w:ascii="Verdana" w:hAnsi="Verdana"/>
                <w:lang w:val="ro-RO"/>
              </w:rPr>
              <w:t>d)</w:t>
            </w:r>
            <w:r w:rsidRPr="006A1A14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6A1A14">
              <w:rPr>
                <w:rFonts w:ascii="Verdana" w:hAnsi="Verdana"/>
                <w:lang w:val="en-US"/>
              </w:rPr>
              <w:t>Pentru</w:t>
            </w:r>
            <w:proofErr w:type="spellEnd"/>
            <w:r w:rsidRPr="006A1A14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6A1A14">
              <w:rPr>
                <w:rFonts w:ascii="Verdana" w:hAnsi="Verdana"/>
                <w:lang w:val="en-US"/>
              </w:rPr>
              <w:t>barurile</w:t>
            </w:r>
            <w:proofErr w:type="spellEnd"/>
            <w:r w:rsidRPr="006A1A14">
              <w:rPr>
                <w:rFonts w:ascii="Verdana" w:hAnsi="Verdana"/>
                <w:lang w:val="en-US"/>
              </w:rPr>
              <w:t xml:space="preserve"> situate pe </w:t>
            </w:r>
            <w:proofErr w:type="spellStart"/>
            <w:r w:rsidRPr="006A1A14">
              <w:rPr>
                <w:rFonts w:ascii="Verdana" w:hAnsi="Verdana"/>
                <w:lang w:val="en-US"/>
              </w:rPr>
              <w:t>sectoarele</w:t>
            </w:r>
            <w:proofErr w:type="spellEnd"/>
            <w:r w:rsidRPr="006A1A14">
              <w:rPr>
                <w:rFonts w:ascii="Verdana" w:hAnsi="Verdana"/>
                <w:lang w:val="en-US"/>
              </w:rPr>
              <w:t>/</w:t>
            </w:r>
            <w:proofErr w:type="spellStart"/>
            <w:r w:rsidRPr="006A1A14">
              <w:rPr>
                <w:rFonts w:ascii="Verdana" w:hAnsi="Verdana"/>
                <w:lang w:val="en-US"/>
              </w:rPr>
              <w:t>subsectoarele</w:t>
            </w:r>
            <w:proofErr w:type="spellEnd"/>
            <w:r w:rsidRPr="006A1A14">
              <w:rPr>
                <w:rFonts w:ascii="Verdana" w:hAnsi="Verdana"/>
                <w:lang w:val="en-US"/>
              </w:rPr>
              <w:t xml:space="preserve"> de </w:t>
            </w:r>
            <w:proofErr w:type="spellStart"/>
            <w:r w:rsidRPr="006A1A14">
              <w:rPr>
                <w:rFonts w:ascii="Verdana" w:hAnsi="Verdana"/>
                <w:lang w:val="en-US"/>
              </w:rPr>
              <w:t>plajă</w:t>
            </w:r>
            <w:proofErr w:type="spellEnd"/>
            <w:r w:rsidRPr="006A1A14">
              <w:rPr>
                <w:rFonts w:ascii="Verdana" w:hAnsi="Verdana"/>
                <w:lang w:val="en-US"/>
              </w:rPr>
              <w:t xml:space="preserve">, </w:t>
            </w:r>
            <w:proofErr w:type="spellStart"/>
            <w:r w:rsidRPr="006A1A14">
              <w:rPr>
                <w:rFonts w:ascii="Verdana" w:hAnsi="Verdana"/>
                <w:lang w:val="en-US"/>
              </w:rPr>
              <w:t>orarul</w:t>
            </w:r>
            <w:proofErr w:type="spellEnd"/>
            <w:r w:rsidRPr="006A1A14">
              <w:rPr>
                <w:rFonts w:ascii="Verdana" w:hAnsi="Verdana"/>
                <w:lang w:val="en-US"/>
              </w:rPr>
              <w:t xml:space="preserve"> de </w:t>
            </w:r>
            <w:proofErr w:type="spellStart"/>
            <w:r w:rsidRPr="006A1A14">
              <w:rPr>
                <w:rFonts w:ascii="Verdana" w:hAnsi="Verdana"/>
                <w:lang w:val="en-US"/>
              </w:rPr>
              <w:t>funcționare</w:t>
            </w:r>
            <w:proofErr w:type="spellEnd"/>
            <w:r w:rsidRPr="006A1A14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6A1A14">
              <w:rPr>
                <w:rFonts w:ascii="Verdana" w:hAnsi="Verdana"/>
                <w:lang w:val="en-US"/>
              </w:rPr>
              <w:t>va</w:t>
            </w:r>
            <w:proofErr w:type="spellEnd"/>
            <w:r w:rsidRPr="006A1A14">
              <w:rPr>
                <w:rFonts w:ascii="Verdana" w:hAnsi="Verdana"/>
                <w:lang w:val="en-US"/>
              </w:rPr>
              <w:t xml:space="preserve"> fi </w:t>
            </w:r>
            <w:proofErr w:type="spellStart"/>
            <w:r w:rsidRPr="006A1A14">
              <w:rPr>
                <w:rFonts w:ascii="Verdana" w:hAnsi="Verdana"/>
                <w:lang w:val="en-US"/>
              </w:rPr>
              <w:t>între</w:t>
            </w:r>
            <w:proofErr w:type="spellEnd"/>
            <w:r w:rsidRPr="006A1A14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6A1A14">
              <w:rPr>
                <w:rFonts w:ascii="Verdana" w:hAnsi="Verdana"/>
                <w:lang w:val="en-US"/>
              </w:rPr>
              <w:t>orele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r w:rsidRPr="006A1A14">
              <w:rPr>
                <w:rFonts w:ascii="Verdana" w:hAnsi="Verdana"/>
                <w:b/>
                <w:bCs/>
                <w:i/>
                <w:iCs/>
                <w:lang w:val="en-US"/>
              </w:rPr>
              <w:t xml:space="preserve">06.00 – 24.00 </w:t>
            </w:r>
            <w:proofErr w:type="spellStart"/>
            <w:r w:rsidRPr="006A1A14">
              <w:rPr>
                <w:rFonts w:ascii="Verdana" w:hAnsi="Verdana"/>
                <w:b/>
                <w:bCs/>
                <w:i/>
                <w:iCs/>
                <w:lang w:val="en-US"/>
              </w:rPr>
              <w:t>fără</w:t>
            </w:r>
            <w:proofErr w:type="spellEnd"/>
            <w:r w:rsidRPr="006A1A14">
              <w:rPr>
                <w:rFonts w:ascii="Verdana" w:hAnsi="Verdana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6A1A14">
              <w:rPr>
                <w:rFonts w:ascii="Verdana" w:hAnsi="Verdana"/>
                <w:b/>
                <w:bCs/>
                <w:i/>
                <w:iCs/>
                <w:lang w:val="en-US"/>
              </w:rPr>
              <w:t>produse</w:t>
            </w:r>
            <w:proofErr w:type="spellEnd"/>
            <w:r w:rsidRPr="006A1A14">
              <w:rPr>
                <w:rFonts w:ascii="Verdana" w:hAnsi="Verdana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6A1A14">
              <w:rPr>
                <w:rFonts w:ascii="Verdana" w:hAnsi="Verdana"/>
                <w:b/>
                <w:bCs/>
                <w:i/>
                <w:iCs/>
                <w:lang w:val="en-US"/>
              </w:rPr>
              <w:t>alimentare</w:t>
            </w:r>
            <w:proofErr w:type="spellEnd"/>
            <w:r w:rsidRPr="006A1A14">
              <w:rPr>
                <w:rFonts w:ascii="Verdana" w:hAnsi="Verdana"/>
                <w:b/>
                <w:bCs/>
                <w:i/>
                <w:iCs/>
                <w:lang w:val="en-US"/>
              </w:rPr>
              <w:t xml:space="preserve"> de </w:t>
            </w:r>
            <w:proofErr w:type="spellStart"/>
            <w:r w:rsidRPr="006A1A14">
              <w:rPr>
                <w:rFonts w:ascii="Verdana" w:hAnsi="Verdana"/>
                <w:b/>
                <w:bCs/>
                <w:i/>
                <w:iCs/>
                <w:lang w:val="en-US"/>
              </w:rPr>
              <w:t>origine</w:t>
            </w:r>
            <w:proofErr w:type="spellEnd"/>
            <w:r w:rsidRPr="006A1A14">
              <w:rPr>
                <w:rFonts w:ascii="Verdana" w:hAnsi="Verdana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6A1A14">
              <w:rPr>
                <w:rFonts w:ascii="Verdana" w:hAnsi="Verdana"/>
                <w:b/>
                <w:bCs/>
                <w:i/>
                <w:iCs/>
                <w:lang w:val="en-US"/>
              </w:rPr>
              <w:t>animală</w:t>
            </w:r>
            <w:proofErr w:type="spellEnd"/>
            <w:r w:rsidRPr="006A1A14">
              <w:rPr>
                <w:rFonts w:ascii="Verdana" w:hAnsi="Verdana"/>
                <w:b/>
                <w:bCs/>
                <w:i/>
                <w:iCs/>
                <w:lang w:val="en-US"/>
              </w:rPr>
              <w:t>.</w:t>
            </w:r>
            <w:r>
              <w:rPr>
                <w:rFonts w:ascii="Verdana" w:hAnsi="Verdana"/>
                <w:lang w:val="en-US"/>
              </w:rPr>
              <w:t xml:space="preserve"> </w:t>
            </w:r>
          </w:p>
        </w:tc>
        <w:tc>
          <w:tcPr>
            <w:tcW w:w="3420" w:type="dxa"/>
          </w:tcPr>
          <w:p w14:paraId="5A58E767" w14:textId="3FD418EF" w:rsidR="00756166" w:rsidRDefault="006A1A14" w:rsidP="00F25BF7">
            <w:pPr>
              <w:jc w:val="center"/>
              <w:rPr>
                <w:rFonts w:ascii="Verdana" w:hAnsi="Verdana"/>
                <w:lang w:val="ro-RO"/>
              </w:rPr>
            </w:pPr>
            <w:r>
              <w:rPr>
                <w:rFonts w:ascii="Verdana" w:hAnsi="Verdana"/>
                <w:lang w:val="ro-RO"/>
              </w:rPr>
              <w:t xml:space="preserve">Solicităm extinderea programului până la ora 24 </w:t>
            </w:r>
            <w:proofErr w:type="spellStart"/>
            <w:r>
              <w:rPr>
                <w:rFonts w:ascii="Verdana" w:hAnsi="Verdana"/>
                <w:lang w:val="ro-RO"/>
              </w:rPr>
              <w:t>deorece</w:t>
            </w:r>
            <w:proofErr w:type="spellEnd"/>
            <w:r>
              <w:rPr>
                <w:rFonts w:ascii="Verdana" w:hAnsi="Verdana"/>
                <w:lang w:val="ro-RO"/>
              </w:rPr>
              <w:t xml:space="preserve"> nu credem că este corect ca toți turiștii trebuie să se înghesuie în cluburi iar ținând cont de actualul context pandemic, de suprafața foarte mare a plajei </w:t>
            </w:r>
            <w:r w:rsidR="00A330C8">
              <w:rPr>
                <w:rFonts w:ascii="Verdana" w:hAnsi="Verdana"/>
                <w:lang w:val="ro-RO"/>
              </w:rPr>
              <w:t xml:space="preserve">și a exemplelor de bune practici din țări precum Grecia, Spania, Croația etc </w:t>
            </w:r>
            <w:r>
              <w:rPr>
                <w:rFonts w:ascii="Verdana" w:hAnsi="Verdana"/>
                <w:lang w:val="ro-RO"/>
              </w:rPr>
              <w:t xml:space="preserve">considerăm </w:t>
            </w:r>
            <w:r w:rsidR="00A330C8">
              <w:rPr>
                <w:rFonts w:ascii="Verdana" w:hAnsi="Verdana"/>
                <w:lang w:val="ro-RO"/>
              </w:rPr>
              <w:t xml:space="preserve">că este de bun augur ca </w:t>
            </w:r>
            <w:proofErr w:type="spellStart"/>
            <w:r w:rsidR="00A330C8">
              <w:rPr>
                <w:rFonts w:ascii="Verdana" w:hAnsi="Verdana"/>
                <w:lang w:val="ro-RO"/>
              </w:rPr>
              <w:t>turișii</w:t>
            </w:r>
            <w:proofErr w:type="spellEnd"/>
            <w:r w:rsidR="00A330C8">
              <w:rPr>
                <w:rFonts w:ascii="Verdana" w:hAnsi="Verdana"/>
                <w:lang w:val="ro-RO"/>
              </w:rPr>
              <w:t>/constănțenii</w:t>
            </w:r>
            <w:r w:rsidR="00181367">
              <w:rPr>
                <w:rFonts w:ascii="Verdana" w:hAnsi="Verdana"/>
                <w:lang w:val="ro-RO"/>
              </w:rPr>
              <w:t>, indiferent de vârstă</w:t>
            </w:r>
            <w:r w:rsidR="004616FF">
              <w:rPr>
                <w:rFonts w:ascii="Verdana" w:hAnsi="Verdana"/>
                <w:lang w:val="ro-RO"/>
              </w:rPr>
              <w:t>,</w:t>
            </w:r>
            <w:r w:rsidR="00A330C8">
              <w:rPr>
                <w:rFonts w:ascii="Verdana" w:hAnsi="Verdana"/>
                <w:lang w:val="ro-RO"/>
              </w:rPr>
              <w:t xml:space="preserve"> să poată sta pe plajă </w:t>
            </w:r>
            <w:r w:rsidR="004616FF">
              <w:rPr>
                <w:rFonts w:ascii="Verdana" w:hAnsi="Verdana"/>
                <w:lang w:val="ro-RO"/>
              </w:rPr>
              <w:t>având la dispoziție muzică și băuturi pentru toate vârstele.</w:t>
            </w:r>
          </w:p>
        </w:tc>
      </w:tr>
      <w:tr w:rsidR="00246D21" w14:paraId="0FA02791" w14:textId="77777777" w:rsidTr="00F1580B">
        <w:trPr>
          <w:jc w:val="center"/>
        </w:trPr>
        <w:tc>
          <w:tcPr>
            <w:tcW w:w="900" w:type="dxa"/>
          </w:tcPr>
          <w:p w14:paraId="159C5658" w14:textId="7472DAFF" w:rsidR="00756166" w:rsidRPr="006A1A14" w:rsidRDefault="00756166" w:rsidP="006A1A1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Verdana" w:hAnsi="Verdana"/>
                <w:lang w:val="ro-RO"/>
              </w:rPr>
            </w:pPr>
          </w:p>
        </w:tc>
        <w:tc>
          <w:tcPr>
            <w:tcW w:w="5220" w:type="dxa"/>
          </w:tcPr>
          <w:p w14:paraId="6000F37F" w14:textId="77777777" w:rsidR="006A1A14" w:rsidRPr="006A1A14" w:rsidRDefault="006A1A14" w:rsidP="006A1A14">
            <w:pPr>
              <w:jc w:val="center"/>
              <w:rPr>
                <w:rFonts w:ascii="Verdana" w:hAnsi="Verdana"/>
                <w:lang w:val="en-US"/>
              </w:rPr>
            </w:pPr>
            <w:r w:rsidRPr="006A1A14">
              <w:rPr>
                <w:rFonts w:ascii="Verdana" w:hAnsi="Verdana"/>
                <w:b/>
                <w:lang w:val="en-US"/>
              </w:rPr>
              <w:t>Art</w:t>
            </w:r>
            <w:r w:rsidRPr="006A1A14">
              <w:rPr>
                <w:rFonts w:ascii="Verdana" w:hAnsi="Verdana"/>
                <w:lang w:val="en-US"/>
              </w:rPr>
              <w:t>.</w:t>
            </w:r>
            <w:r w:rsidRPr="006A1A14">
              <w:rPr>
                <w:rFonts w:ascii="Verdana" w:hAnsi="Verdana"/>
                <w:b/>
                <w:lang w:val="en-US"/>
              </w:rPr>
              <w:t xml:space="preserve">21 </w:t>
            </w:r>
            <w:proofErr w:type="spellStart"/>
            <w:r w:rsidRPr="006A1A14">
              <w:rPr>
                <w:rFonts w:ascii="Verdana" w:hAnsi="Verdana"/>
                <w:lang w:val="en-US"/>
              </w:rPr>
              <w:t>Operatorii</w:t>
            </w:r>
            <w:proofErr w:type="spellEnd"/>
            <w:r w:rsidRPr="006A1A14">
              <w:rPr>
                <w:rFonts w:ascii="Verdana" w:hAnsi="Verdana"/>
                <w:lang w:val="en-US"/>
              </w:rPr>
              <w:t xml:space="preserve"> economici pot </w:t>
            </w:r>
            <w:proofErr w:type="spellStart"/>
            <w:r w:rsidRPr="006A1A14">
              <w:rPr>
                <w:rFonts w:ascii="Verdana" w:hAnsi="Verdana"/>
                <w:lang w:val="en-US"/>
              </w:rPr>
              <w:t>desfăşura</w:t>
            </w:r>
            <w:proofErr w:type="spellEnd"/>
            <w:r w:rsidRPr="006A1A14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6A1A14">
              <w:rPr>
                <w:rFonts w:ascii="Verdana" w:hAnsi="Verdana"/>
                <w:lang w:val="en-US"/>
              </w:rPr>
              <w:t>activităţi</w:t>
            </w:r>
            <w:proofErr w:type="spellEnd"/>
            <w:r w:rsidRPr="006A1A14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6A1A14">
              <w:rPr>
                <w:rFonts w:ascii="Verdana" w:hAnsi="Verdana"/>
                <w:lang w:val="en-US"/>
              </w:rPr>
              <w:t>comerciale</w:t>
            </w:r>
            <w:proofErr w:type="spellEnd"/>
            <w:r w:rsidRPr="006A1A14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6A1A14">
              <w:rPr>
                <w:rFonts w:ascii="Verdana" w:hAnsi="Verdana"/>
                <w:lang w:val="en-US"/>
              </w:rPr>
              <w:t>și</w:t>
            </w:r>
            <w:proofErr w:type="spellEnd"/>
            <w:r w:rsidRPr="006A1A14">
              <w:rPr>
                <w:rFonts w:ascii="Verdana" w:hAnsi="Verdana"/>
                <w:lang w:val="en-US"/>
              </w:rPr>
              <w:t xml:space="preserve"> de </w:t>
            </w:r>
            <w:proofErr w:type="spellStart"/>
            <w:r w:rsidRPr="006A1A14">
              <w:rPr>
                <w:rFonts w:ascii="Verdana" w:hAnsi="Verdana"/>
                <w:lang w:val="en-US"/>
              </w:rPr>
              <w:t>prestări</w:t>
            </w:r>
            <w:proofErr w:type="spellEnd"/>
          </w:p>
          <w:p w14:paraId="1F8A37AA" w14:textId="77777777" w:rsidR="006A1A14" w:rsidRPr="006A1A14" w:rsidRDefault="006A1A14" w:rsidP="006A1A14">
            <w:pPr>
              <w:jc w:val="center"/>
              <w:rPr>
                <w:rFonts w:ascii="Verdana" w:hAnsi="Verdana"/>
                <w:lang w:val="en-US"/>
              </w:rPr>
            </w:pPr>
            <w:proofErr w:type="spellStart"/>
            <w:r w:rsidRPr="006A1A14">
              <w:rPr>
                <w:rFonts w:ascii="Verdana" w:hAnsi="Verdana"/>
                <w:lang w:val="en-US"/>
              </w:rPr>
              <w:lastRenderedPageBreak/>
              <w:t>servicii</w:t>
            </w:r>
            <w:proofErr w:type="spellEnd"/>
            <w:r w:rsidRPr="006A1A14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6A1A14">
              <w:rPr>
                <w:rFonts w:ascii="Verdana" w:hAnsi="Verdana"/>
                <w:lang w:val="en-US"/>
              </w:rPr>
              <w:t>în</w:t>
            </w:r>
            <w:proofErr w:type="spellEnd"/>
            <w:r w:rsidRPr="006A1A14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6A1A14">
              <w:rPr>
                <w:rFonts w:ascii="Verdana" w:hAnsi="Verdana"/>
                <w:lang w:val="en-US"/>
              </w:rPr>
              <w:t>Constanța</w:t>
            </w:r>
            <w:proofErr w:type="spellEnd"/>
            <w:r w:rsidRPr="006A1A14">
              <w:rPr>
                <w:rFonts w:ascii="Verdana" w:hAnsi="Verdana"/>
                <w:lang w:val="en-US"/>
              </w:rPr>
              <w:t xml:space="preserve"> cu </w:t>
            </w:r>
            <w:proofErr w:type="spellStart"/>
            <w:r w:rsidRPr="006A1A14">
              <w:rPr>
                <w:rFonts w:ascii="Verdana" w:hAnsi="Verdana"/>
                <w:lang w:val="en-US"/>
              </w:rPr>
              <w:t>respectarea</w:t>
            </w:r>
            <w:proofErr w:type="spellEnd"/>
            <w:r w:rsidRPr="006A1A14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6A1A14">
              <w:rPr>
                <w:rFonts w:ascii="Verdana" w:hAnsi="Verdana"/>
                <w:lang w:val="en-US"/>
              </w:rPr>
              <w:t>următoarelor</w:t>
            </w:r>
            <w:proofErr w:type="spellEnd"/>
            <w:r w:rsidRPr="006A1A14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6A1A14">
              <w:rPr>
                <w:rFonts w:ascii="Verdana" w:hAnsi="Verdana"/>
                <w:lang w:val="en-US"/>
              </w:rPr>
              <w:t>cerinţe</w:t>
            </w:r>
            <w:proofErr w:type="spellEnd"/>
            <w:r w:rsidRPr="006A1A14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6A1A14">
              <w:rPr>
                <w:rFonts w:ascii="Verdana" w:hAnsi="Verdana"/>
                <w:lang w:val="en-US"/>
              </w:rPr>
              <w:t>suplimentare</w:t>
            </w:r>
            <w:proofErr w:type="spellEnd"/>
            <w:r w:rsidRPr="006A1A14">
              <w:rPr>
                <w:rFonts w:ascii="Verdana" w:hAnsi="Verdana"/>
                <w:lang w:val="en-US"/>
              </w:rPr>
              <w:t>:</w:t>
            </w:r>
          </w:p>
          <w:p w14:paraId="14863726" w14:textId="28F119A2" w:rsidR="006A1A14" w:rsidRPr="006A1A14" w:rsidRDefault="006A1A14" w:rsidP="006A1A14">
            <w:pPr>
              <w:numPr>
                <w:ilvl w:val="0"/>
                <w:numId w:val="5"/>
              </w:numPr>
              <w:jc w:val="center"/>
              <w:rPr>
                <w:rFonts w:ascii="Verdana" w:hAnsi="Verdana"/>
                <w:lang w:val="en-US"/>
              </w:rPr>
            </w:pPr>
            <w:proofErr w:type="spellStart"/>
            <w:r w:rsidRPr="006A1A14">
              <w:rPr>
                <w:rFonts w:ascii="Verdana" w:hAnsi="Verdana"/>
                <w:lang w:val="en-US"/>
              </w:rPr>
              <w:t>Pentru</w:t>
            </w:r>
            <w:proofErr w:type="spellEnd"/>
            <w:r w:rsidRPr="006A1A14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6A1A14">
              <w:rPr>
                <w:rFonts w:ascii="Verdana" w:hAnsi="Verdana"/>
                <w:lang w:val="en-US"/>
              </w:rPr>
              <w:t>spaţiile</w:t>
            </w:r>
            <w:proofErr w:type="spellEnd"/>
            <w:r w:rsidRPr="006A1A14">
              <w:rPr>
                <w:rFonts w:ascii="Verdana" w:hAnsi="Verdana"/>
                <w:lang w:val="en-US"/>
              </w:rPr>
              <w:t xml:space="preserve"> situate </w:t>
            </w:r>
            <w:proofErr w:type="spellStart"/>
            <w:r w:rsidRPr="006A1A14">
              <w:rPr>
                <w:rFonts w:ascii="Verdana" w:hAnsi="Verdana"/>
                <w:lang w:val="en-US"/>
              </w:rPr>
              <w:t>în</w:t>
            </w:r>
            <w:proofErr w:type="spellEnd"/>
            <w:r w:rsidRPr="006A1A14">
              <w:rPr>
                <w:rFonts w:ascii="Verdana" w:hAnsi="Verdana"/>
                <w:lang w:val="en-US"/>
              </w:rPr>
              <w:t xml:space="preserve"> zona de case a </w:t>
            </w:r>
            <w:proofErr w:type="spellStart"/>
            <w:r w:rsidRPr="006A1A14">
              <w:rPr>
                <w:rFonts w:ascii="Verdana" w:hAnsi="Verdana"/>
                <w:lang w:val="en-US"/>
              </w:rPr>
              <w:t>municipiului</w:t>
            </w:r>
            <w:proofErr w:type="spellEnd"/>
            <w:r w:rsidRPr="006A1A14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6A1A14">
              <w:rPr>
                <w:rFonts w:ascii="Verdana" w:hAnsi="Verdana"/>
                <w:lang w:val="en-US"/>
              </w:rPr>
              <w:t>Constanţa</w:t>
            </w:r>
            <w:proofErr w:type="spellEnd"/>
            <w:r w:rsidRPr="006A1A14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6A1A14">
              <w:rPr>
                <w:rFonts w:ascii="Verdana" w:hAnsi="Verdana"/>
                <w:lang w:val="en-US"/>
              </w:rPr>
              <w:t>în</w:t>
            </w:r>
            <w:proofErr w:type="spellEnd"/>
            <w:r w:rsidRPr="006A1A14">
              <w:rPr>
                <w:rFonts w:ascii="Verdana" w:hAnsi="Verdana"/>
                <w:lang w:val="en-US"/>
              </w:rPr>
              <w:t xml:space="preserve"> care se </w:t>
            </w:r>
            <w:proofErr w:type="spellStart"/>
            <w:r w:rsidRPr="006A1A14">
              <w:rPr>
                <w:rFonts w:ascii="Verdana" w:hAnsi="Verdana"/>
                <w:lang w:val="en-US"/>
              </w:rPr>
              <w:t>desfăşoară</w:t>
            </w:r>
            <w:proofErr w:type="spellEnd"/>
            <w:r w:rsidRPr="006A1A14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6A1A14">
              <w:rPr>
                <w:rFonts w:ascii="Verdana" w:hAnsi="Verdana"/>
                <w:lang w:val="en-US"/>
              </w:rPr>
              <w:t>activitate</w:t>
            </w:r>
            <w:proofErr w:type="spellEnd"/>
            <w:r w:rsidRPr="006A1A14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6A1A14">
              <w:rPr>
                <w:rFonts w:ascii="Verdana" w:hAnsi="Verdana"/>
                <w:lang w:val="en-US"/>
              </w:rPr>
              <w:t>înainte</w:t>
            </w:r>
            <w:proofErr w:type="spellEnd"/>
            <w:r w:rsidRPr="006A1A14">
              <w:rPr>
                <w:rFonts w:ascii="Verdana" w:hAnsi="Verdana"/>
                <w:lang w:val="en-US"/>
              </w:rPr>
              <w:t xml:space="preserve"> de </w:t>
            </w:r>
            <w:proofErr w:type="spellStart"/>
            <w:r w:rsidRPr="006A1A14">
              <w:rPr>
                <w:rFonts w:ascii="Verdana" w:hAnsi="Verdana"/>
                <w:lang w:val="en-US"/>
              </w:rPr>
              <w:t>ora</w:t>
            </w:r>
            <w:proofErr w:type="spellEnd"/>
            <w:r w:rsidRPr="006A1A14">
              <w:rPr>
                <w:rFonts w:ascii="Verdana" w:hAnsi="Verdana"/>
                <w:lang w:val="en-US"/>
              </w:rPr>
              <w:t xml:space="preserve"> 08</w:t>
            </w:r>
            <w:r w:rsidR="00F1580B">
              <w:rPr>
                <w:rFonts w:ascii="Verdana" w:hAnsi="Verdana"/>
                <w:lang w:val="en-US"/>
              </w:rPr>
              <w:t>:</w:t>
            </w:r>
            <w:r w:rsidRPr="006A1A14">
              <w:rPr>
                <w:rFonts w:ascii="Verdana" w:hAnsi="Verdana"/>
                <w:lang w:val="en-US"/>
              </w:rPr>
              <w:t xml:space="preserve">00 </w:t>
            </w:r>
            <w:proofErr w:type="spellStart"/>
            <w:r w:rsidRPr="006A1A14">
              <w:rPr>
                <w:rFonts w:ascii="Verdana" w:hAnsi="Verdana"/>
                <w:lang w:val="en-US"/>
              </w:rPr>
              <w:t>şi</w:t>
            </w:r>
            <w:proofErr w:type="spellEnd"/>
            <w:r w:rsidRPr="006A1A14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6A1A14">
              <w:rPr>
                <w:rFonts w:ascii="Verdana" w:hAnsi="Verdana"/>
                <w:lang w:val="en-US"/>
              </w:rPr>
              <w:t>peste</w:t>
            </w:r>
            <w:proofErr w:type="spellEnd"/>
            <w:r w:rsidRPr="006A1A14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6A1A14">
              <w:rPr>
                <w:rFonts w:ascii="Verdana" w:hAnsi="Verdana"/>
                <w:lang w:val="en-US"/>
              </w:rPr>
              <w:t>ora</w:t>
            </w:r>
            <w:proofErr w:type="spellEnd"/>
            <w:r w:rsidRPr="006A1A14">
              <w:rPr>
                <w:rFonts w:ascii="Verdana" w:hAnsi="Verdana"/>
                <w:lang w:val="en-US"/>
              </w:rPr>
              <w:t xml:space="preserve"> 22</w:t>
            </w:r>
            <w:r w:rsidR="00F1580B">
              <w:rPr>
                <w:rFonts w:ascii="Verdana" w:hAnsi="Verdana"/>
                <w:lang w:val="en-US"/>
              </w:rPr>
              <w:t>:</w:t>
            </w:r>
            <w:r w:rsidRPr="006A1A14">
              <w:rPr>
                <w:rFonts w:ascii="Verdana" w:hAnsi="Verdana"/>
                <w:lang w:val="en-US"/>
              </w:rPr>
              <w:t xml:space="preserve">00, </w:t>
            </w:r>
            <w:proofErr w:type="spellStart"/>
            <w:r w:rsidRPr="006A1A14">
              <w:rPr>
                <w:rFonts w:ascii="Verdana" w:hAnsi="Verdana"/>
                <w:lang w:val="en-US"/>
              </w:rPr>
              <w:t>operatorul</w:t>
            </w:r>
            <w:proofErr w:type="spellEnd"/>
            <w:r w:rsidRPr="006A1A14">
              <w:rPr>
                <w:rFonts w:ascii="Verdana" w:hAnsi="Verdana"/>
                <w:lang w:val="en-US"/>
              </w:rPr>
              <w:t xml:space="preserve"> economic </w:t>
            </w:r>
            <w:proofErr w:type="spellStart"/>
            <w:r w:rsidRPr="006A1A14">
              <w:rPr>
                <w:rFonts w:ascii="Verdana" w:hAnsi="Verdana"/>
                <w:lang w:val="en-US"/>
              </w:rPr>
              <w:t>trebuie</w:t>
            </w:r>
            <w:proofErr w:type="spellEnd"/>
            <w:r w:rsidRPr="006A1A14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6A1A14">
              <w:rPr>
                <w:rFonts w:ascii="Verdana" w:hAnsi="Verdana"/>
                <w:lang w:val="en-US"/>
              </w:rPr>
              <w:t>să</w:t>
            </w:r>
            <w:proofErr w:type="spellEnd"/>
            <w:r w:rsidRPr="006A1A14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6A1A14">
              <w:rPr>
                <w:rFonts w:ascii="Verdana" w:hAnsi="Verdana"/>
                <w:lang w:val="en-US"/>
              </w:rPr>
              <w:t>prezinte</w:t>
            </w:r>
            <w:proofErr w:type="spellEnd"/>
            <w:r w:rsidRPr="006A1A14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6A1A14">
              <w:rPr>
                <w:rFonts w:ascii="Verdana" w:hAnsi="Verdana"/>
                <w:lang w:val="en-US"/>
              </w:rPr>
              <w:t>acordurile</w:t>
            </w:r>
            <w:proofErr w:type="spellEnd"/>
            <w:r w:rsidRPr="006A1A14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6A1A14">
              <w:rPr>
                <w:rFonts w:ascii="Verdana" w:hAnsi="Verdana"/>
                <w:lang w:val="en-US"/>
              </w:rPr>
              <w:t>proprietarilor</w:t>
            </w:r>
            <w:proofErr w:type="spellEnd"/>
            <w:r w:rsidRPr="006A1A14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6A1A14">
              <w:rPr>
                <w:rFonts w:ascii="Verdana" w:hAnsi="Verdana"/>
                <w:lang w:val="en-US"/>
              </w:rPr>
              <w:t>imobilelor</w:t>
            </w:r>
            <w:proofErr w:type="spellEnd"/>
            <w:r w:rsidRPr="006A1A14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6A1A14">
              <w:rPr>
                <w:rFonts w:ascii="Verdana" w:hAnsi="Verdana"/>
                <w:lang w:val="en-US"/>
              </w:rPr>
              <w:t>limitrofe</w:t>
            </w:r>
            <w:proofErr w:type="spellEnd"/>
            <w:r w:rsidRPr="006A1A14">
              <w:rPr>
                <w:rFonts w:ascii="Verdana" w:hAnsi="Verdana"/>
                <w:lang w:val="en-US"/>
              </w:rPr>
              <w:t xml:space="preserve"> (pe </w:t>
            </w:r>
            <w:proofErr w:type="spellStart"/>
            <w:r w:rsidRPr="006A1A14">
              <w:rPr>
                <w:rFonts w:ascii="Verdana" w:hAnsi="Verdana"/>
                <w:lang w:val="en-US"/>
              </w:rPr>
              <w:t>hotar</w:t>
            </w:r>
            <w:proofErr w:type="spellEnd"/>
            <w:r w:rsidRPr="006A1A14">
              <w:rPr>
                <w:rFonts w:ascii="Verdana" w:hAnsi="Verdana"/>
                <w:lang w:val="en-US"/>
              </w:rPr>
              <w:t xml:space="preserve">) cu </w:t>
            </w:r>
            <w:proofErr w:type="spellStart"/>
            <w:r w:rsidRPr="006A1A14">
              <w:rPr>
                <w:rFonts w:ascii="Verdana" w:hAnsi="Verdana"/>
                <w:lang w:val="en-US"/>
              </w:rPr>
              <w:t>destinaţia</w:t>
            </w:r>
            <w:proofErr w:type="spellEnd"/>
            <w:r w:rsidRPr="006A1A14">
              <w:rPr>
                <w:rFonts w:ascii="Verdana" w:hAnsi="Verdana"/>
                <w:lang w:val="en-US"/>
              </w:rPr>
              <w:t xml:space="preserve"> de </w:t>
            </w:r>
            <w:proofErr w:type="spellStart"/>
            <w:r w:rsidRPr="006A1A14">
              <w:rPr>
                <w:rFonts w:ascii="Verdana" w:hAnsi="Verdana"/>
                <w:lang w:val="en-US"/>
              </w:rPr>
              <w:t>locuinţă</w:t>
            </w:r>
            <w:proofErr w:type="spellEnd"/>
            <w:r w:rsidRPr="006A1A14">
              <w:rPr>
                <w:rFonts w:ascii="Verdana" w:hAnsi="Verdana"/>
                <w:lang w:val="en-US"/>
              </w:rPr>
              <w:t>.</w:t>
            </w:r>
          </w:p>
          <w:p w14:paraId="29A93AD9" w14:textId="77777777" w:rsidR="00756166" w:rsidRDefault="00756166" w:rsidP="00F25BF7">
            <w:pPr>
              <w:jc w:val="center"/>
              <w:rPr>
                <w:rFonts w:ascii="Verdana" w:hAnsi="Verdana"/>
                <w:lang w:val="ro-RO"/>
              </w:rPr>
            </w:pPr>
          </w:p>
        </w:tc>
        <w:tc>
          <w:tcPr>
            <w:tcW w:w="4860" w:type="dxa"/>
          </w:tcPr>
          <w:p w14:paraId="6EF04E94" w14:textId="77777777" w:rsidR="00756166" w:rsidRDefault="00756166" w:rsidP="00F25BF7">
            <w:pPr>
              <w:jc w:val="center"/>
              <w:rPr>
                <w:rFonts w:ascii="Verdana" w:hAnsi="Verdana"/>
                <w:lang w:val="ro-RO"/>
              </w:rPr>
            </w:pPr>
          </w:p>
          <w:p w14:paraId="4C007F62" w14:textId="77777777" w:rsidR="006A1A14" w:rsidRDefault="006A1A14" w:rsidP="00720666">
            <w:pPr>
              <w:rPr>
                <w:rFonts w:ascii="Verdana" w:hAnsi="Verdana"/>
                <w:lang w:val="ro-RO"/>
              </w:rPr>
            </w:pPr>
          </w:p>
          <w:p w14:paraId="6FCD072F" w14:textId="77777777" w:rsidR="00720666" w:rsidRDefault="00720666" w:rsidP="006A1A14">
            <w:pPr>
              <w:rPr>
                <w:rFonts w:ascii="Verdana" w:hAnsi="Verdana"/>
                <w:b/>
                <w:bCs/>
                <w:i/>
                <w:iCs/>
                <w:lang w:val="ro-RO"/>
              </w:rPr>
            </w:pPr>
          </w:p>
          <w:p w14:paraId="48B9E3E4" w14:textId="77777777" w:rsidR="00720666" w:rsidRDefault="00720666" w:rsidP="006A1A14">
            <w:pPr>
              <w:rPr>
                <w:rFonts w:ascii="Verdana" w:hAnsi="Verdana"/>
                <w:b/>
                <w:bCs/>
                <w:i/>
                <w:iCs/>
                <w:lang w:val="ro-RO"/>
              </w:rPr>
            </w:pPr>
          </w:p>
          <w:p w14:paraId="273DD93D" w14:textId="77777777" w:rsidR="00720666" w:rsidRDefault="00720666" w:rsidP="006A1A14">
            <w:pPr>
              <w:rPr>
                <w:rFonts w:ascii="Verdana" w:hAnsi="Verdana"/>
                <w:b/>
                <w:bCs/>
                <w:i/>
                <w:iCs/>
                <w:lang w:val="ro-RO"/>
              </w:rPr>
            </w:pPr>
          </w:p>
          <w:p w14:paraId="116F079F" w14:textId="77777777" w:rsidR="00720666" w:rsidRDefault="00720666" w:rsidP="006A1A14">
            <w:pPr>
              <w:rPr>
                <w:rFonts w:ascii="Verdana" w:hAnsi="Verdana"/>
                <w:b/>
                <w:bCs/>
                <w:i/>
                <w:iCs/>
                <w:lang w:val="ro-RO"/>
              </w:rPr>
            </w:pPr>
          </w:p>
          <w:p w14:paraId="5C43583E" w14:textId="0AC3B7CE" w:rsidR="006A1A14" w:rsidRPr="006A1A14" w:rsidRDefault="006A1A14" w:rsidP="006A1A14">
            <w:pPr>
              <w:rPr>
                <w:rFonts w:ascii="Verdana" w:hAnsi="Verdana"/>
                <w:b/>
                <w:bCs/>
                <w:i/>
                <w:iCs/>
                <w:lang w:val="ro-RO"/>
              </w:rPr>
            </w:pPr>
            <w:r w:rsidRPr="006A1A14">
              <w:rPr>
                <w:rFonts w:ascii="Verdana" w:hAnsi="Verdana"/>
                <w:b/>
                <w:bCs/>
                <w:i/>
                <w:iCs/>
                <w:lang w:val="ro-RO"/>
              </w:rPr>
              <w:t xml:space="preserve">ELIMINARE </w:t>
            </w:r>
            <w:proofErr w:type="spellStart"/>
            <w:r w:rsidRPr="006A1A14">
              <w:rPr>
                <w:rFonts w:ascii="Verdana" w:hAnsi="Verdana"/>
                <w:b/>
                <w:bCs/>
                <w:i/>
                <w:iCs/>
                <w:lang w:val="ro-RO"/>
              </w:rPr>
              <w:t>pct</w:t>
            </w:r>
            <w:proofErr w:type="spellEnd"/>
            <w:r w:rsidRPr="006A1A14">
              <w:rPr>
                <w:rFonts w:ascii="Verdana" w:hAnsi="Verdana"/>
                <w:b/>
                <w:bCs/>
                <w:i/>
                <w:iCs/>
                <w:lang w:val="ro-RO"/>
              </w:rPr>
              <w:t xml:space="preserve"> a</w:t>
            </w:r>
            <w:r>
              <w:rPr>
                <w:rFonts w:ascii="Verdana" w:hAnsi="Verdana"/>
                <w:b/>
                <w:bCs/>
                <w:i/>
                <w:iCs/>
                <w:lang w:val="ro-RO"/>
              </w:rPr>
              <w:t>)</w:t>
            </w:r>
            <w:r w:rsidRPr="006A1A14">
              <w:rPr>
                <w:rFonts w:ascii="Verdana" w:hAnsi="Verdana"/>
                <w:b/>
                <w:bCs/>
                <w:i/>
                <w:iCs/>
                <w:lang w:val="ro-RO"/>
              </w:rPr>
              <w:t xml:space="preserve"> </w:t>
            </w:r>
          </w:p>
        </w:tc>
        <w:tc>
          <w:tcPr>
            <w:tcW w:w="3420" w:type="dxa"/>
          </w:tcPr>
          <w:p w14:paraId="1E9D3252" w14:textId="5F15C00D" w:rsidR="00756166" w:rsidRDefault="006A1A14" w:rsidP="00F25BF7">
            <w:pPr>
              <w:jc w:val="center"/>
              <w:rPr>
                <w:rFonts w:ascii="Verdana" w:hAnsi="Verdana"/>
                <w:lang w:val="ro-RO"/>
              </w:rPr>
            </w:pPr>
            <w:r>
              <w:rPr>
                <w:rFonts w:ascii="Verdana" w:hAnsi="Verdana"/>
                <w:lang w:val="ro-RO"/>
              </w:rPr>
              <w:lastRenderedPageBreak/>
              <w:t>Este similar cu art. 12 din prezentul regulament.</w:t>
            </w:r>
          </w:p>
        </w:tc>
      </w:tr>
      <w:tr w:rsidR="00246D21" w14:paraId="07474A96" w14:textId="77777777" w:rsidTr="00F1580B">
        <w:trPr>
          <w:jc w:val="center"/>
        </w:trPr>
        <w:tc>
          <w:tcPr>
            <w:tcW w:w="900" w:type="dxa"/>
          </w:tcPr>
          <w:p w14:paraId="0E1AACDC" w14:textId="449F52C9" w:rsidR="00756166" w:rsidRPr="00230C4A" w:rsidRDefault="00756166" w:rsidP="00230C4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Verdana" w:hAnsi="Verdana"/>
                <w:lang w:val="ro-RO"/>
              </w:rPr>
            </w:pPr>
          </w:p>
        </w:tc>
        <w:tc>
          <w:tcPr>
            <w:tcW w:w="5220" w:type="dxa"/>
          </w:tcPr>
          <w:p w14:paraId="7CA36B72" w14:textId="77777777" w:rsidR="00756166" w:rsidRDefault="00867C9E" w:rsidP="00F25BF7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867C9E">
              <w:rPr>
                <w:rFonts w:ascii="Verdana" w:hAnsi="Verdana"/>
                <w:b/>
                <w:lang w:val="en-US"/>
              </w:rPr>
              <w:t>Art. 41</w:t>
            </w:r>
            <w:r>
              <w:rPr>
                <w:rFonts w:ascii="Verdana" w:hAnsi="Verdana"/>
                <w:b/>
                <w:lang w:val="en-US"/>
              </w:rPr>
              <w:t>….</w:t>
            </w:r>
          </w:p>
          <w:p w14:paraId="30663CD4" w14:textId="2A1E1897" w:rsidR="00867C9E" w:rsidRDefault="00C37FD2" w:rsidP="00F25BF7">
            <w:pPr>
              <w:jc w:val="center"/>
              <w:rPr>
                <w:rFonts w:ascii="Verdana" w:hAnsi="Verdana"/>
                <w:lang w:val="ro-RO"/>
              </w:rPr>
            </w:pPr>
            <w:r>
              <w:rPr>
                <w:rFonts w:ascii="Verdana" w:hAnsi="Verdana"/>
                <w:lang w:val="en-US"/>
              </w:rPr>
              <w:t xml:space="preserve">(2) </w:t>
            </w:r>
            <w:proofErr w:type="spellStart"/>
            <w:r w:rsidR="00867C9E" w:rsidRPr="00867C9E">
              <w:rPr>
                <w:rFonts w:ascii="Verdana" w:hAnsi="Verdana"/>
                <w:lang w:val="en-US"/>
              </w:rPr>
              <w:t>Terasele</w:t>
            </w:r>
            <w:proofErr w:type="spellEnd"/>
            <w:r w:rsidR="00867C9E" w:rsidRPr="00867C9E">
              <w:rPr>
                <w:rFonts w:ascii="Verdana" w:hAnsi="Verdana"/>
                <w:lang w:val="en-US"/>
              </w:rPr>
              <w:t xml:space="preserve"> de </w:t>
            </w:r>
            <w:proofErr w:type="spellStart"/>
            <w:r w:rsidR="00867C9E" w:rsidRPr="00867C9E">
              <w:rPr>
                <w:rFonts w:ascii="Verdana" w:hAnsi="Verdana"/>
                <w:lang w:val="en-US"/>
              </w:rPr>
              <w:t>alimentație</w:t>
            </w:r>
            <w:proofErr w:type="spellEnd"/>
            <w:r w:rsidR="00867C9E" w:rsidRPr="00867C9E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="00867C9E" w:rsidRPr="00867C9E">
              <w:rPr>
                <w:rFonts w:ascii="Verdana" w:hAnsi="Verdana"/>
                <w:lang w:val="en-US"/>
              </w:rPr>
              <w:t>publică</w:t>
            </w:r>
            <w:proofErr w:type="spellEnd"/>
            <w:r w:rsidR="00867C9E" w:rsidRPr="00867C9E">
              <w:rPr>
                <w:rFonts w:ascii="Verdana" w:hAnsi="Verdana"/>
                <w:lang w:val="en-US"/>
              </w:rPr>
              <w:t xml:space="preserve">, se </w:t>
            </w:r>
            <w:proofErr w:type="spellStart"/>
            <w:r w:rsidR="00867C9E" w:rsidRPr="00867C9E">
              <w:rPr>
                <w:rFonts w:ascii="Verdana" w:hAnsi="Verdana"/>
                <w:lang w:val="en-US"/>
              </w:rPr>
              <w:t>vor</w:t>
            </w:r>
            <w:proofErr w:type="spellEnd"/>
            <w:r w:rsidR="00867C9E" w:rsidRPr="00867C9E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="00867C9E" w:rsidRPr="00867C9E">
              <w:rPr>
                <w:rFonts w:ascii="Verdana" w:hAnsi="Verdana"/>
                <w:lang w:val="en-US"/>
              </w:rPr>
              <w:t>autoriza</w:t>
            </w:r>
            <w:proofErr w:type="spellEnd"/>
            <w:r w:rsidR="00867C9E" w:rsidRPr="00867C9E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="00867C9E" w:rsidRPr="00867C9E">
              <w:rPr>
                <w:rFonts w:ascii="Verdana" w:hAnsi="Verdana"/>
                <w:lang w:val="en-US"/>
              </w:rPr>
              <w:t>prin</w:t>
            </w:r>
            <w:proofErr w:type="spellEnd"/>
            <w:r w:rsidR="00867C9E" w:rsidRPr="00867C9E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="00867C9E" w:rsidRPr="00867C9E">
              <w:rPr>
                <w:rFonts w:ascii="Verdana" w:hAnsi="Verdana"/>
                <w:lang w:val="en-US"/>
              </w:rPr>
              <w:t>atribuire</w:t>
            </w:r>
            <w:proofErr w:type="spellEnd"/>
            <w:r w:rsidR="00867C9E" w:rsidRPr="00867C9E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="00867C9E" w:rsidRPr="00867C9E">
              <w:rPr>
                <w:rFonts w:ascii="Verdana" w:hAnsi="Verdana"/>
                <w:lang w:val="en-US"/>
              </w:rPr>
              <w:t>directă</w:t>
            </w:r>
            <w:proofErr w:type="spellEnd"/>
            <w:r w:rsidR="00867C9E" w:rsidRPr="00867C9E">
              <w:rPr>
                <w:rFonts w:ascii="Verdana" w:hAnsi="Verdana"/>
                <w:lang w:val="en-US"/>
              </w:rPr>
              <w:t xml:space="preserve"> a </w:t>
            </w:r>
            <w:proofErr w:type="spellStart"/>
            <w:r w:rsidR="00867C9E" w:rsidRPr="00867C9E">
              <w:rPr>
                <w:rFonts w:ascii="Verdana" w:hAnsi="Verdana"/>
                <w:lang w:val="en-US"/>
              </w:rPr>
              <w:t>dreptului</w:t>
            </w:r>
            <w:proofErr w:type="spellEnd"/>
            <w:r w:rsidR="00867C9E" w:rsidRPr="00867C9E">
              <w:rPr>
                <w:rFonts w:ascii="Verdana" w:hAnsi="Verdana"/>
                <w:lang w:val="en-US"/>
              </w:rPr>
              <w:t xml:space="preserve"> de </w:t>
            </w:r>
            <w:proofErr w:type="spellStart"/>
            <w:r w:rsidR="00867C9E" w:rsidRPr="00867C9E">
              <w:rPr>
                <w:rFonts w:ascii="Verdana" w:hAnsi="Verdana"/>
                <w:lang w:val="en-US"/>
              </w:rPr>
              <w:t>utilizare</w:t>
            </w:r>
            <w:proofErr w:type="spellEnd"/>
            <w:r w:rsidR="00867C9E" w:rsidRPr="00867C9E">
              <w:rPr>
                <w:rFonts w:ascii="Verdana" w:hAnsi="Verdana"/>
                <w:lang w:val="en-US"/>
              </w:rPr>
              <w:t xml:space="preserve"> a </w:t>
            </w:r>
            <w:proofErr w:type="spellStart"/>
            <w:r w:rsidR="00867C9E" w:rsidRPr="00867C9E">
              <w:rPr>
                <w:rFonts w:ascii="Verdana" w:hAnsi="Verdana"/>
                <w:lang w:val="en-US"/>
              </w:rPr>
              <w:t>domeniului</w:t>
            </w:r>
            <w:proofErr w:type="spellEnd"/>
            <w:r w:rsidR="00867C9E" w:rsidRPr="00867C9E">
              <w:rPr>
                <w:rFonts w:ascii="Verdana" w:hAnsi="Verdana"/>
                <w:lang w:val="en-US"/>
              </w:rPr>
              <w:t xml:space="preserve"> public, </w:t>
            </w:r>
            <w:proofErr w:type="spellStart"/>
            <w:r w:rsidR="00867C9E" w:rsidRPr="00867C9E">
              <w:rPr>
                <w:rFonts w:ascii="Verdana" w:hAnsi="Verdana"/>
                <w:lang w:val="en-US"/>
              </w:rPr>
              <w:t>către</w:t>
            </w:r>
            <w:proofErr w:type="spellEnd"/>
            <w:r w:rsidR="00867C9E" w:rsidRPr="00867C9E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="00867C9E" w:rsidRPr="00867C9E">
              <w:rPr>
                <w:rFonts w:ascii="Verdana" w:hAnsi="Verdana"/>
                <w:lang w:val="en-US"/>
              </w:rPr>
              <w:t>utilizatorii</w:t>
            </w:r>
            <w:proofErr w:type="spellEnd"/>
            <w:r w:rsidR="00867C9E" w:rsidRPr="00867C9E">
              <w:rPr>
                <w:rFonts w:ascii="Verdana" w:hAnsi="Verdana"/>
                <w:lang w:val="en-US"/>
              </w:rPr>
              <w:t xml:space="preserve"> de </w:t>
            </w:r>
            <w:proofErr w:type="spellStart"/>
            <w:r w:rsidR="00867C9E" w:rsidRPr="00867C9E">
              <w:rPr>
                <w:rFonts w:ascii="Verdana" w:hAnsi="Verdana"/>
                <w:lang w:val="en-US"/>
              </w:rPr>
              <w:t>drept</w:t>
            </w:r>
            <w:proofErr w:type="spellEnd"/>
            <w:r w:rsidR="00867C9E" w:rsidRPr="00867C9E">
              <w:rPr>
                <w:rFonts w:ascii="Verdana" w:hAnsi="Verdana"/>
                <w:lang w:val="en-US"/>
              </w:rPr>
              <w:t xml:space="preserve"> </w:t>
            </w:r>
            <w:proofErr w:type="gramStart"/>
            <w:r w:rsidR="00867C9E" w:rsidRPr="00867C9E">
              <w:rPr>
                <w:rFonts w:ascii="Verdana" w:hAnsi="Verdana"/>
                <w:lang w:val="en-US"/>
              </w:rPr>
              <w:t>a</w:t>
            </w:r>
            <w:proofErr w:type="gramEnd"/>
            <w:r w:rsidR="00867C9E" w:rsidRPr="00867C9E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="00867C9E" w:rsidRPr="00867C9E">
              <w:rPr>
                <w:rFonts w:ascii="Verdana" w:hAnsi="Verdana"/>
                <w:lang w:val="en-US"/>
              </w:rPr>
              <w:t>incintelor</w:t>
            </w:r>
            <w:proofErr w:type="spellEnd"/>
            <w:r w:rsidR="00867C9E" w:rsidRPr="00867C9E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="00867C9E" w:rsidRPr="00867C9E">
              <w:rPr>
                <w:rFonts w:ascii="Verdana" w:hAnsi="Verdana"/>
                <w:lang w:val="en-US"/>
              </w:rPr>
              <w:t>în</w:t>
            </w:r>
            <w:proofErr w:type="spellEnd"/>
            <w:r w:rsidR="00867C9E" w:rsidRPr="00867C9E">
              <w:rPr>
                <w:rFonts w:ascii="Verdana" w:hAnsi="Verdana"/>
                <w:lang w:val="en-US"/>
              </w:rPr>
              <w:t xml:space="preserve"> care se </w:t>
            </w:r>
            <w:proofErr w:type="spellStart"/>
            <w:r w:rsidR="00867C9E" w:rsidRPr="00867C9E">
              <w:rPr>
                <w:rFonts w:ascii="Verdana" w:hAnsi="Verdana"/>
                <w:lang w:val="en-US"/>
              </w:rPr>
              <w:t>defășoară</w:t>
            </w:r>
            <w:proofErr w:type="spellEnd"/>
            <w:r w:rsidR="00867C9E" w:rsidRPr="00867C9E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="00867C9E" w:rsidRPr="00867C9E">
              <w:rPr>
                <w:rFonts w:ascii="Verdana" w:hAnsi="Verdana"/>
                <w:lang w:val="en-US"/>
              </w:rPr>
              <w:t>activitatea</w:t>
            </w:r>
            <w:proofErr w:type="spellEnd"/>
            <w:r w:rsidR="00867C9E" w:rsidRPr="00867C9E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="00867C9E" w:rsidRPr="00867C9E">
              <w:rPr>
                <w:rFonts w:ascii="Verdana" w:hAnsi="Verdana"/>
                <w:lang w:val="en-US"/>
              </w:rPr>
              <w:t>economică</w:t>
            </w:r>
            <w:proofErr w:type="spellEnd"/>
            <w:r w:rsidR="00867C9E" w:rsidRPr="00867C9E">
              <w:rPr>
                <w:rFonts w:ascii="Verdana" w:hAnsi="Verdana"/>
                <w:lang w:val="en-US"/>
              </w:rPr>
              <w:t xml:space="preserve">, la </w:t>
            </w:r>
            <w:proofErr w:type="spellStart"/>
            <w:r w:rsidR="00867C9E" w:rsidRPr="00867C9E">
              <w:rPr>
                <w:rFonts w:ascii="Verdana" w:hAnsi="Verdana"/>
                <w:lang w:val="en-US"/>
              </w:rPr>
              <w:t>solicitarea</w:t>
            </w:r>
            <w:proofErr w:type="spellEnd"/>
            <w:r w:rsidR="00867C9E" w:rsidRPr="00867C9E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="00867C9E" w:rsidRPr="00867C9E">
              <w:rPr>
                <w:rFonts w:ascii="Verdana" w:hAnsi="Verdana"/>
                <w:lang w:val="en-US"/>
              </w:rPr>
              <w:t>acestora</w:t>
            </w:r>
            <w:proofErr w:type="spellEnd"/>
            <w:r w:rsidR="00867C9E" w:rsidRPr="00867C9E">
              <w:rPr>
                <w:rFonts w:ascii="Verdana" w:hAnsi="Verdana"/>
                <w:lang w:val="en-US"/>
              </w:rPr>
              <w:t xml:space="preserve">, </w:t>
            </w:r>
            <w:proofErr w:type="spellStart"/>
            <w:r w:rsidR="00867C9E" w:rsidRPr="00867C9E">
              <w:rPr>
                <w:rFonts w:ascii="Verdana" w:hAnsi="Verdana"/>
                <w:lang w:val="en-US"/>
              </w:rPr>
              <w:t>dacă</w:t>
            </w:r>
            <w:proofErr w:type="spellEnd"/>
            <w:r w:rsidR="00867C9E" w:rsidRPr="00867C9E">
              <w:rPr>
                <w:rFonts w:ascii="Verdana" w:hAnsi="Verdana"/>
                <w:lang w:val="en-US"/>
              </w:rPr>
              <w:t xml:space="preserve"> sunt </w:t>
            </w:r>
            <w:proofErr w:type="spellStart"/>
            <w:r w:rsidR="00867C9E" w:rsidRPr="00867C9E">
              <w:rPr>
                <w:rFonts w:ascii="Verdana" w:hAnsi="Verdana"/>
                <w:lang w:val="en-US"/>
              </w:rPr>
              <w:t>amplasate</w:t>
            </w:r>
            <w:proofErr w:type="spellEnd"/>
            <w:r w:rsidR="00867C9E" w:rsidRPr="00867C9E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="00867C9E" w:rsidRPr="00867C9E">
              <w:rPr>
                <w:rFonts w:ascii="Verdana" w:hAnsi="Verdana"/>
                <w:lang w:val="en-US"/>
              </w:rPr>
              <w:t>în</w:t>
            </w:r>
            <w:proofErr w:type="spellEnd"/>
            <w:r w:rsidR="00867C9E" w:rsidRPr="00867C9E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="00867C9E" w:rsidRPr="00867C9E">
              <w:rPr>
                <w:rFonts w:ascii="Verdana" w:hAnsi="Verdana"/>
                <w:lang w:val="en-US"/>
              </w:rPr>
              <w:t>fața</w:t>
            </w:r>
            <w:proofErr w:type="spellEnd"/>
            <w:r w:rsidR="00867C9E" w:rsidRPr="00867C9E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="00867C9E" w:rsidRPr="00867C9E">
              <w:rPr>
                <w:rFonts w:ascii="Verdana" w:hAnsi="Verdana"/>
                <w:lang w:val="en-US"/>
              </w:rPr>
              <w:t>și</w:t>
            </w:r>
            <w:proofErr w:type="spellEnd"/>
            <w:r w:rsidR="00867C9E" w:rsidRPr="00867C9E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="00867C9E" w:rsidRPr="00867C9E">
              <w:rPr>
                <w:rFonts w:ascii="Verdana" w:hAnsi="Verdana"/>
                <w:lang w:val="en-US"/>
              </w:rPr>
              <w:t>în</w:t>
            </w:r>
            <w:proofErr w:type="spellEnd"/>
            <w:r w:rsidR="00867C9E" w:rsidRPr="00867C9E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="00867C9E" w:rsidRPr="00867C9E">
              <w:rPr>
                <w:rFonts w:ascii="Verdana" w:hAnsi="Verdana"/>
                <w:lang w:val="en-US"/>
              </w:rPr>
              <w:t>limitele</w:t>
            </w:r>
            <w:proofErr w:type="spellEnd"/>
            <w:r w:rsidR="00867C9E" w:rsidRPr="00867C9E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="00867C9E" w:rsidRPr="00867C9E">
              <w:rPr>
                <w:rFonts w:ascii="Verdana" w:hAnsi="Verdana"/>
                <w:lang w:val="en-US"/>
              </w:rPr>
              <w:t>fațadelor</w:t>
            </w:r>
            <w:proofErr w:type="spellEnd"/>
            <w:r w:rsidR="00867C9E" w:rsidRPr="00867C9E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="00867C9E" w:rsidRPr="00867C9E">
              <w:rPr>
                <w:rFonts w:ascii="Verdana" w:hAnsi="Verdana"/>
                <w:lang w:val="en-US"/>
              </w:rPr>
              <w:t>unităților</w:t>
            </w:r>
            <w:proofErr w:type="spellEnd"/>
            <w:r w:rsidR="00867C9E" w:rsidRPr="00867C9E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="00867C9E" w:rsidRPr="00867C9E">
              <w:rPr>
                <w:rFonts w:ascii="Verdana" w:hAnsi="Verdana"/>
                <w:lang w:val="en-US"/>
              </w:rPr>
              <w:t>economice</w:t>
            </w:r>
            <w:proofErr w:type="spellEnd"/>
            <w:r w:rsidR="00867C9E" w:rsidRPr="00867C9E">
              <w:rPr>
                <w:rFonts w:ascii="Verdana" w:hAnsi="Verdana"/>
                <w:lang w:val="en-US"/>
              </w:rPr>
              <w:t xml:space="preserve"> respective, </w:t>
            </w:r>
            <w:proofErr w:type="spellStart"/>
            <w:r w:rsidR="00867C9E" w:rsidRPr="00867C9E">
              <w:rPr>
                <w:rFonts w:ascii="Verdana" w:hAnsi="Verdana"/>
                <w:lang w:val="en-US"/>
              </w:rPr>
              <w:t>ori</w:t>
            </w:r>
            <w:proofErr w:type="spellEnd"/>
            <w:r w:rsidR="00867C9E" w:rsidRPr="00867C9E">
              <w:rPr>
                <w:rFonts w:ascii="Verdana" w:hAnsi="Verdana"/>
                <w:lang w:val="en-US"/>
              </w:rPr>
              <w:t xml:space="preserve"> pe una din </w:t>
            </w:r>
            <w:proofErr w:type="spellStart"/>
            <w:r w:rsidR="00867C9E" w:rsidRPr="00867C9E">
              <w:rPr>
                <w:rFonts w:ascii="Verdana" w:hAnsi="Verdana"/>
                <w:lang w:val="en-US"/>
              </w:rPr>
              <w:t>laturile</w:t>
            </w:r>
            <w:proofErr w:type="spellEnd"/>
            <w:r w:rsidR="00867C9E" w:rsidRPr="00867C9E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="00867C9E" w:rsidRPr="00867C9E">
              <w:rPr>
                <w:rFonts w:ascii="Verdana" w:hAnsi="Verdana"/>
                <w:lang w:val="en-US"/>
              </w:rPr>
              <w:t>unității</w:t>
            </w:r>
            <w:proofErr w:type="spellEnd"/>
            <w:r w:rsidR="00867C9E" w:rsidRPr="00867C9E">
              <w:rPr>
                <w:rFonts w:ascii="Verdana" w:hAnsi="Verdana"/>
                <w:lang w:val="en-US"/>
              </w:rPr>
              <w:t>.</w:t>
            </w:r>
          </w:p>
        </w:tc>
        <w:tc>
          <w:tcPr>
            <w:tcW w:w="4860" w:type="dxa"/>
          </w:tcPr>
          <w:p w14:paraId="2CBA7BFC" w14:textId="4A6BF7FA" w:rsidR="00756166" w:rsidRPr="00720666" w:rsidRDefault="00720666" w:rsidP="00F25BF7">
            <w:pPr>
              <w:jc w:val="center"/>
              <w:rPr>
                <w:rFonts w:ascii="Verdana" w:hAnsi="Verdana"/>
                <w:b/>
                <w:bCs/>
                <w:lang w:val="ro-RO"/>
              </w:rPr>
            </w:pPr>
            <w:r w:rsidRPr="00720666">
              <w:rPr>
                <w:rFonts w:ascii="Verdana" w:hAnsi="Verdana"/>
                <w:b/>
                <w:bCs/>
                <w:lang w:val="ro-RO"/>
              </w:rPr>
              <w:t>Alin. (2) al art. 41 se modifică astfel:</w:t>
            </w:r>
          </w:p>
          <w:p w14:paraId="5D3860BD" w14:textId="4CCDCE76" w:rsidR="00867C9E" w:rsidRPr="00867C9E" w:rsidRDefault="00C37FD2" w:rsidP="00F25BF7">
            <w:pPr>
              <w:jc w:val="center"/>
              <w:rPr>
                <w:rFonts w:ascii="Verdana" w:hAnsi="Verdana"/>
                <w:b/>
                <w:bCs/>
                <w:i/>
                <w:iCs/>
                <w:lang w:val="ro-RO"/>
              </w:rPr>
            </w:pPr>
            <w:r>
              <w:rPr>
                <w:rFonts w:ascii="Verdana" w:hAnsi="Verdana"/>
                <w:lang w:val="en-US"/>
              </w:rPr>
              <w:t xml:space="preserve">(2) </w:t>
            </w:r>
            <w:proofErr w:type="spellStart"/>
            <w:r w:rsidR="00867C9E" w:rsidRPr="00867C9E">
              <w:rPr>
                <w:rFonts w:ascii="Verdana" w:hAnsi="Verdana"/>
                <w:lang w:val="en-US"/>
              </w:rPr>
              <w:t>Terasele</w:t>
            </w:r>
            <w:proofErr w:type="spellEnd"/>
            <w:r w:rsidR="00867C9E" w:rsidRPr="00867C9E">
              <w:rPr>
                <w:rFonts w:ascii="Verdana" w:hAnsi="Verdana"/>
                <w:lang w:val="en-US"/>
              </w:rPr>
              <w:t xml:space="preserve"> de </w:t>
            </w:r>
            <w:proofErr w:type="spellStart"/>
            <w:r w:rsidR="00867C9E" w:rsidRPr="00867C9E">
              <w:rPr>
                <w:rFonts w:ascii="Verdana" w:hAnsi="Verdana"/>
                <w:lang w:val="en-US"/>
              </w:rPr>
              <w:t>alimentație</w:t>
            </w:r>
            <w:proofErr w:type="spellEnd"/>
            <w:r w:rsidR="00867C9E" w:rsidRPr="00867C9E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="00867C9E" w:rsidRPr="00867C9E">
              <w:rPr>
                <w:rFonts w:ascii="Verdana" w:hAnsi="Verdana"/>
                <w:lang w:val="en-US"/>
              </w:rPr>
              <w:t>publică</w:t>
            </w:r>
            <w:proofErr w:type="spellEnd"/>
            <w:r w:rsidR="00867C9E" w:rsidRPr="00867C9E">
              <w:rPr>
                <w:rFonts w:ascii="Verdana" w:hAnsi="Verdana"/>
                <w:lang w:val="en-US"/>
              </w:rPr>
              <w:t xml:space="preserve">, se </w:t>
            </w:r>
            <w:proofErr w:type="spellStart"/>
            <w:r w:rsidR="00867C9E" w:rsidRPr="00867C9E">
              <w:rPr>
                <w:rFonts w:ascii="Verdana" w:hAnsi="Verdana"/>
                <w:lang w:val="en-US"/>
              </w:rPr>
              <w:t>vor</w:t>
            </w:r>
            <w:proofErr w:type="spellEnd"/>
            <w:r w:rsidR="00867C9E" w:rsidRPr="00867C9E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="00867C9E" w:rsidRPr="00867C9E">
              <w:rPr>
                <w:rFonts w:ascii="Verdana" w:hAnsi="Verdana"/>
                <w:lang w:val="en-US"/>
              </w:rPr>
              <w:t>autoriza</w:t>
            </w:r>
            <w:proofErr w:type="spellEnd"/>
            <w:r w:rsidR="00867C9E" w:rsidRPr="00867C9E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="00867C9E" w:rsidRPr="00867C9E">
              <w:rPr>
                <w:rFonts w:ascii="Verdana" w:hAnsi="Verdana"/>
                <w:lang w:val="en-US"/>
              </w:rPr>
              <w:t>prin</w:t>
            </w:r>
            <w:proofErr w:type="spellEnd"/>
            <w:r w:rsidR="00867C9E" w:rsidRPr="00867C9E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="00867C9E" w:rsidRPr="00867C9E">
              <w:rPr>
                <w:rFonts w:ascii="Verdana" w:hAnsi="Verdana"/>
                <w:lang w:val="en-US"/>
              </w:rPr>
              <w:t>atribuire</w:t>
            </w:r>
            <w:proofErr w:type="spellEnd"/>
            <w:r w:rsidR="00867C9E" w:rsidRPr="00867C9E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="00867C9E" w:rsidRPr="00867C9E">
              <w:rPr>
                <w:rFonts w:ascii="Verdana" w:hAnsi="Verdana"/>
                <w:lang w:val="en-US"/>
              </w:rPr>
              <w:t>directă</w:t>
            </w:r>
            <w:proofErr w:type="spellEnd"/>
            <w:r w:rsidR="00867C9E" w:rsidRPr="00867C9E">
              <w:rPr>
                <w:rFonts w:ascii="Verdana" w:hAnsi="Verdana"/>
                <w:lang w:val="en-US"/>
              </w:rPr>
              <w:t xml:space="preserve"> a </w:t>
            </w:r>
            <w:proofErr w:type="spellStart"/>
            <w:r w:rsidR="00867C9E" w:rsidRPr="00867C9E">
              <w:rPr>
                <w:rFonts w:ascii="Verdana" w:hAnsi="Verdana"/>
                <w:lang w:val="en-US"/>
              </w:rPr>
              <w:t>dreptului</w:t>
            </w:r>
            <w:proofErr w:type="spellEnd"/>
            <w:r w:rsidR="00867C9E" w:rsidRPr="00867C9E">
              <w:rPr>
                <w:rFonts w:ascii="Verdana" w:hAnsi="Verdana"/>
                <w:lang w:val="en-US"/>
              </w:rPr>
              <w:t xml:space="preserve"> de </w:t>
            </w:r>
            <w:proofErr w:type="spellStart"/>
            <w:r w:rsidR="00867C9E" w:rsidRPr="00867C9E">
              <w:rPr>
                <w:rFonts w:ascii="Verdana" w:hAnsi="Verdana"/>
                <w:lang w:val="en-US"/>
              </w:rPr>
              <w:t>utilizare</w:t>
            </w:r>
            <w:proofErr w:type="spellEnd"/>
            <w:r w:rsidR="00867C9E" w:rsidRPr="00867C9E">
              <w:rPr>
                <w:rFonts w:ascii="Verdana" w:hAnsi="Verdana"/>
                <w:lang w:val="en-US"/>
              </w:rPr>
              <w:t xml:space="preserve"> a </w:t>
            </w:r>
            <w:proofErr w:type="spellStart"/>
            <w:r w:rsidR="00867C9E" w:rsidRPr="00867C9E">
              <w:rPr>
                <w:rFonts w:ascii="Verdana" w:hAnsi="Verdana"/>
                <w:lang w:val="en-US"/>
              </w:rPr>
              <w:t>domeniului</w:t>
            </w:r>
            <w:proofErr w:type="spellEnd"/>
            <w:r w:rsidR="00867C9E" w:rsidRPr="00867C9E">
              <w:rPr>
                <w:rFonts w:ascii="Verdana" w:hAnsi="Verdana"/>
                <w:lang w:val="en-US"/>
              </w:rPr>
              <w:t xml:space="preserve"> public, </w:t>
            </w:r>
            <w:proofErr w:type="spellStart"/>
            <w:r w:rsidR="00867C9E" w:rsidRPr="00867C9E">
              <w:rPr>
                <w:rFonts w:ascii="Verdana" w:hAnsi="Verdana"/>
                <w:lang w:val="en-US"/>
              </w:rPr>
              <w:t>către</w:t>
            </w:r>
            <w:proofErr w:type="spellEnd"/>
            <w:r w:rsidR="00867C9E" w:rsidRPr="00867C9E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="00867C9E" w:rsidRPr="00867C9E">
              <w:rPr>
                <w:rFonts w:ascii="Verdana" w:hAnsi="Verdana"/>
                <w:lang w:val="en-US"/>
              </w:rPr>
              <w:t>utilizatorii</w:t>
            </w:r>
            <w:proofErr w:type="spellEnd"/>
            <w:r w:rsidR="00867C9E" w:rsidRPr="00867C9E">
              <w:rPr>
                <w:rFonts w:ascii="Verdana" w:hAnsi="Verdana"/>
                <w:lang w:val="en-US"/>
              </w:rPr>
              <w:t xml:space="preserve"> de </w:t>
            </w:r>
            <w:proofErr w:type="spellStart"/>
            <w:r w:rsidR="00867C9E" w:rsidRPr="00867C9E">
              <w:rPr>
                <w:rFonts w:ascii="Verdana" w:hAnsi="Verdana"/>
                <w:lang w:val="en-US"/>
              </w:rPr>
              <w:t>drept</w:t>
            </w:r>
            <w:proofErr w:type="spellEnd"/>
            <w:r w:rsidR="00867C9E" w:rsidRPr="00867C9E">
              <w:rPr>
                <w:rFonts w:ascii="Verdana" w:hAnsi="Verdana"/>
                <w:lang w:val="en-US"/>
              </w:rPr>
              <w:t xml:space="preserve"> </w:t>
            </w:r>
            <w:proofErr w:type="gramStart"/>
            <w:r w:rsidR="00867C9E" w:rsidRPr="00867C9E">
              <w:rPr>
                <w:rFonts w:ascii="Verdana" w:hAnsi="Verdana"/>
                <w:lang w:val="en-US"/>
              </w:rPr>
              <w:t>a</w:t>
            </w:r>
            <w:proofErr w:type="gramEnd"/>
            <w:r w:rsidR="00867C9E" w:rsidRPr="00867C9E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="00867C9E" w:rsidRPr="00867C9E">
              <w:rPr>
                <w:rFonts w:ascii="Verdana" w:hAnsi="Verdana"/>
                <w:lang w:val="en-US"/>
              </w:rPr>
              <w:t>incintelor</w:t>
            </w:r>
            <w:proofErr w:type="spellEnd"/>
            <w:r w:rsidR="00867C9E" w:rsidRPr="00867C9E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="00867C9E" w:rsidRPr="00867C9E">
              <w:rPr>
                <w:rFonts w:ascii="Verdana" w:hAnsi="Verdana"/>
                <w:lang w:val="en-US"/>
              </w:rPr>
              <w:t>în</w:t>
            </w:r>
            <w:proofErr w:type="spellEnd"/>
            <w:r w:rsidR="00867C9E" w:rsidRPr="00867C9E">
              <w:rPr>
                <w:rFonts w:ascii="Verdana" w:hAnsi="Verdana"/>
                <w:lang w:val="en-US"/>
              </w:rPr>
              <w:t xml:space="preserve"> care se </w:t>
            </w:r>
            <w:proofErr w:type="spellStart"/>
            <w:r w:rsidR="00867C9E" w:rsidRPr="00867C9E">
              <w:rPr>
                <w:rFonts w:ascii="Verdana" w:hAnsi="Verdana"/>
                <w:lang w:val="en-US"/>
              </w:rPr>
              <w:t>defășoară</w:t>
            </w:r>
            <w:proofErr w:type="spellEnd"/>
            <w:r w:rsidR="00867C9E" w:rsidRPr="00867C9E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="00867C9E" w:rsidRPr="00867C9E">
              <w:rPr>
                <w:rFonts w:ascii="Verdana" w:hAnsi="Verdana"/>
                <w:lang w:val="en-US"/>
              </w:rPr>
              <w:t>activitatea</w:t>
            </w:r>
            <w:proofErr w:type="spellEnd"/>
            <w:r w:rsidR="00867C9E" w:rsidRPr="00867C9E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="00867C9E" w:rsidRPr="00867C9E">
              <w:rPr>
                <w:rFonts w:ascii="Verdana" w:hAnsi="Verdana"/>
                <w:lang w:val="en-US"/>
              </w:rPr>
              <w:t>economică</w:t>
            </w:r>
            <w:proofErr w:type="spellEnd"/>
            <w:r w:rsidR="00867C9E" w:rsidRPr="00867C9E">
              <w:rPr>
                <w:rFonts w:ascii="Verdana" w:hAnsi="Verdana"/>
                <w:lang w:val="en-US"/>
              </w:rPr>
              <w:t xml:space="preserve">, la </w:t>
            </w:r>
            <w:proofErr w:type="spellStart"/>
            <w:r w:rsidR="00867C9E" w:rsidRPr="00867C9E">
              <w:rPr>
                <w:rFonts w:ascii="Verdana" w:hAnsi="Verdana"/>
                <w:lang w:val="en-US"/>
              </w:rPr>
              <w:t>solicitarea</w:t>
            </w:r>
            <w:proofErr w:type="spellEnd"/>
            <w:r w:rsidR="00867C9E" w:rsidRPr="00867C9E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="00867C9E" w:rsidRPr="00867C9E">
              <w:rPr>
                <w:rFonts w:ascii="Verdana" w:hAnsi="Verdana"/>
                <w:lang w:val="en-US"/>
              </w:rPr>
              <w:t>acestora</w:t>
            </w:r>
            <w:proofErr w:type="spellEnd"/>
            <w:r w:rsidR="00867C9E" w:rsidRPr="00867C9E">
              <w:rPr>
                <w:rFonts w:ascii="Verdana" w:hAnsi="Verdana"/>
                <w:lang w:val="en-US"/>
              </w:rPr>
              <w:t xml:space="preserve">, </w:t>
            </w:r>
            <w:proofErr w:type="spellStart"/>
            <w:r w:rsidR="00867C9E" w:rsidRPr="00867C9E">
              <w:rPr>
                <w:rFonts w:ascii="Verdana" w:hAnsi="Verdana"/>
                <w:lang w:val="en-US"/>
              </w:rPr>
              <w:t>dacă</w:t>
            </w:r>
            <w:proofErr w:type="spellEnd"/>
            <w:r w:rsidR="00867C9E" w:rsidRPr="00867C9E">
              <w:rPr>
                <w:rFonts w:ascii="Verdana" w:hAnsi="Verdana"/>
                <w:lang w:val="en-US"/>
              </w:rPr>
              <w:t xml:space="preserve"> sunt </w:t>
            </w:r>
            <w:proofErr w:type="spellStart"/>
            <w:r w:rsidR="00867C9E" w:rsidRPr="00867C9E">
              <w:rPr>
                <w:rFonts w:ascii="Verdana" w:hAnsi="Verdana"/>
                <w:lang w:val="en-US"/>
              </w:rPr>
              <w:t>amplasate</w:t>
            </w:r>
            <w:proofErr w:type="spellEnd"/>
            <w:r w:rsidR="00867C9E" w:rsidRPr="00867C9E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="00867C9E" w:rsidRPr="00867C9E">
              <w:rPr>
                <w:rFonts w:ascii="Verdana" w:hAnsi="Verdana"/>
                <w:lang w:val="en-US"/>
              </w:rPr>
              <w:t>în</w:t>
            </w:r>
            <w:proofErr w:type="spellEnd"/>
            <w:r w:rsidR="00867C9E" w:rsidRPr="00867C9E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="00867C9E" w:rsidRPr="00867C9E">
              <w:rPr>
                <w:rFonts w:ascii="Verdana" w:hAnsi="Verdana"/>
                <w:lang w:val="en-US"/>
              </w:rPr>
              <w:t>fața</w:t>
            </w:r>
            <w:proofErr w:type="spellEnd"/>
            <w:r w:rsidR="00867C9E" w:rsidRPr="00867C9E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="00867C9E" w:rsidRPr="00867C9E">
              <w:rPr>
                <w:rFonts w:ascii="Verdana" w:hAnsi="Verdana"/>
                <w:lang w:val="en-US"/>
              </w:rPr>
              <w:t>și</w:t>
            </w:r>
            <w:proofErr w:type="spellEnd"/>
            <w:r w:rsidR="00867C9E" w:rsidRPr="00867C9E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="00867C9E" w:rsidRPr="00867C9E">
              <w:rPr>
                <w:rFonts w:ascii="Verdana" w:hAnsi="Verdana"/>
                <w:lang w:val="en-US"/>
              </w:rPr>
              <w:t>în</w:t>
            </w:r>
            <w:proofErr w:type="spellEnd"/>
            <w:r w:rsidR="00867C9E" w:rsidRPr="00867C9E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="00867C9E" w:rsidRPr="00867C9E">
              <w:rPr>
                <w:rFonts w:ascii="Verdana" w:hAnsi="Verdana"/>
                <w:lang w:val="en-US"/>
              </w:rPr>
              <w:t>limitele</w:t>
            </w:r>
            <w:proofErr w:type="spellEnd"/>
            <w:r w:rsidR="00867C9E" w:rsidRPr="00867C9E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="00867C9E" w:rsidRPr="00867C9E">
              <w:rPr>
                <w:rFonts w:ascii="Verdana" w:hAnsi="Verdana"/>
                <w:lang w:val="en-US"/>
              </w:rPr>
              <w:t>fațadelor</w:t>
            </w:r>
            <w:proofErr w:type="spellEnd"/>
            <w:r w:rsidR="00867C9E" w:rsidRPr="00867C9E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="00867C9E" w:rsidRPr="00867C9E">
              <w:rPr>
                <w:rFonts w:ascii="Verdana" w:hAnsi="Verdana"/>
                <w:lang w:val="en-US"/>
              </w:rPr>
              <w:t>unităților</w:t>
            </w:r>
            <w:proofErr w:type="spellEnd"/>
            <w:r w:rsidR="00867C9E" w:rsidRPr="00867C9E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="00867C9E" w:rsidRPr="00867C9E">
              <w:rPr>
                <w:rFonts w:ascii="Verdana" w:hAnsi="Verdana"/>
                <w:lang w:val="en-US"/>
              </w:rPr>
              <w:t>economice</w:t>
            </w:r>
            <w:proofErr w:type="spellEnd"/>
            <w:r w:rsidR="00867C9E" w:rsidRPr="00867C9E">
              <w:rPr>
                <w:rFonts w:ascii="Verdana" w:hAnsi="Verdana"/>
                <w:lang w:val="en-US"/>
              </w:rPr>
              <w:t xml:space="preserve"> respective, </w:t>
            </w:r>
            <w:proofErr w:type="spellStart"/>
            <w:r w:rsidR="00867C9E" w:rsidRPr="00867C9E">
              <w:rPr>
                <w:rFonts w:ascii="Verdana" w:hAnsi="Verdana"/>
                <w:lang w:val="en-US"/>
              </w:rPr>
              <w:t>ori</w:t>
            </w:r>
            <w:proofErr w:type="spellEnd"/>
            <w:r w:rsidR="00867C9E" w:rsidRPr="00867C9E">
              <w:rPr>
                <w:rFonts w:ascii="Verdana" w:hAnsi="Verdana"/>
                <w:lang w:val="en-US"/>
              </w:rPr>
              <w:t xml:space="preserve"> pe una din </w:t>
            </w:r>
            <w:proofErr w:type="spellStart"/>
            <w:r w:rsidR="00867C9E" w:rsidRPr="00867C9E">
              <w:rPr>
                <w:rFonts w:ascii="Verdana" w:hAnsi="Verdana"/>
                <w:lang w:val="en-US"/>
              </w:rPr>
              <w:t>laturile</w:t>
            </w:r>
            <w:proofErr w:type="spellEnd"/>
            <w:r w:rsidR="00867C9E" w:rsidRPr="00867C9E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="00867C9E" w:rsidRPr="00867C9E">
              <w:rPr>
                <w:rFonts w:ascii="Verdana" w:hAnsi="Verdana"/>
                <w:lang w:val="en-US"/>
              </w:rPr>
              <w:t>unității</w:t>
            </w:r>
            <w:proofErr w:type="spellEnd"/>
            <w:r w:rsidR="00867C9E">
              <w:rPr>
                <w:rFonts w:ascii="Verdana" w:hAnsi="Verdana"/>
                <w:lang w:val="en-US"/>
              </w:rPr>
              <w:t xml:space="preserve"> </w:t>
            </w:r>
            <w:r w:rsidR="00867C9E">
              <w:rPr>
                <w:rFonts w:ascii="Verdana" w:hAnsi="Verdana"/>
                <w:b/>
                <w:bCs/>
                <w:i/>
                <w:iCs/>
                <w:lang w:val="en-US"/>
              </w:rPr>
              <w:t xml:space="preserve">cu </w:t>
            </w:r>
            <w:proofErr w:type="spellStart"/>
            <w:r w:rsidR="00867C9E">
              <w:rPr>
                <w:rFonts w:ascii="Verdana" w:hAnsi="Verdana"/>
                <w:b/>
                <w:bCs/>
                <w:i/>
                <w:iCs/>
                <w:lang w:val="en-US"/>
              </w:rPr>
              <w:t>excepția</w:t>
            </w:r>
            <w:proofErr w:type="spellEnd"/>
            <w:r w:rsidR="00867C9E">
              <w:rPr>
                <w:rFonts w:ascii="Verdana" w:hAnsi="Verdana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="00867C9E">
              <w:rPr>
                <w:rFonts w:ascii="Verdana" w:hAnsi="Verdana"/>
                <w:b/>
                <w:bCs/>
                <w:i/>
                <w:iCs/>
                <w:lang w:val="en-US"/>
              </w:rPr>
              <w:t>operatorilor</w:t>
            </w:r>
            <w:proofErr w:type="spellEnd"/>
            <w:r w:rsidR="00867C9E">
              <w:rPr>
                <w:rFonts w:ascii="Verdana" w:hAnsi="Verdana"/>
                <w:b/>
                <w:bCs/>
                <w:i/>
                <w:iCs/>
                <w:lang w:val="en-US"/>
              </w:rPr>
              <w:t xml:space="preserve"> economici care </w:t>
            </w:r>
            <w:proofErr w:type="spellStart"/>
            <w:r w:rsidR="00867C9E">
              <w:rPr>
                <w:rFonts w:ascii="Verdana" w:hAnsi="Verdana"/>
                <w:b/>
                <w:bCs/>
                <w:i/>
                <w:iCs/>
                <w:lang w:val="en-US"/>
              </w:rPr>
              <w:t>obțin</w:t>
            </w:r>
            <w:proofErr w:type="spellEnd"/>
            <w:r w:rsidR="00867C9E">
              <w:rPr>
                <w:rFonts w:ascii="Verdana" w:hAnsi="Verdana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="00867C9E">
              <w:rPr>
                <w:rFonts w:ascii="Verdana" w:hAnsi="Verdana"/>
                <w:b/>
                <w:bCs/>
                <w:i/>
                <w:iCs/>
                <w:lang w:val="en-US"/>
              </w:rPr>
              <w:t>acordul</w:t>
            </w:r>
            <w:proofErr w:type="spellEnd"/>
            <w:r w:rsidR="00867C9E">
              <w:rPr>
                <w:rFonts w:ascii="Verdana" w:hAnsi="Verdana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="00867C9E">
              <w:rPr>
                <w:rFonts w:ascii="Verdana" w:hAnsi="Verdana"/>
                <w:b/>
                <w:bCs/>
                <w:i/>
                <w:iCs/>
                <w:lang w:val="en-US"/>
              </w:rPr>
              <w:t>vecinilor</w:t>
            </w:r>
            <w:proofErr w:type="spellEnd"/>
            <w:r w:rsidR="00867C9E">
              <w:rPr>
                <w:rFonts w:ascii="Verdana" w:hAnsi="Verdana"/>
                <w:b/>
                <w:bCs/>
                <w:i/>
                <w:iCs/>
                <w:lang w:val="en-US"/>
              </w:rPr>
              <w:t xml:space="preserve"> de </w:t>
            </w:r>
            <w:proofErr w:type="spellStart"/>
            <w:r w:rsidR="00867C9E">
              <w:rPr>
                <w:rFonts w:ascii="Verdana" w:hAnsi="Verdana"/>
                <w:b/>
                <w:bCs/>
                <w:i/>
                <w:iCs/>
                <w:lang w:val="en-US"/>
              </w:rPr>
              <w:t>extindere</w:t>
            </w:r>
            <w:proofErr w:type="spellEnd"/>
            <w:r w:rsidR="00867C9E">
              <w:rPr>
                <w:rFonts w:ascii="Verdana" w:hAnsi="Verdana"/>
                <w:b/>
                <w:bCs/>
                <w:i/>
                <w:iCs/>
                <w:lang w:val="en-US"/>
              </w:rPr>
              <w:t xml:space="preserve"> a </w:t>
            </w:r>
            <w:proofErr w:type="spellStart"/>
            <w:r w:rsidR="00867C9E">
              <w:rPr>
                <w:rFonts w:ascii="Verdana" w:hAnsi="Verdana"/>
                <w:b/>
                <w:bCs/>
                <w:i/>
                <w:iCs/>
                <w:lang w:val="en-US"/>
              </w:rPr>
              <w:t>terasei</w:t>
            </w:r>
            <w:proofErr w:type="spellEnd"/>
            <w:r w:rsidR="00867C9E">
              <w:rPr>
                <w:rFonts w:ascii="Verdana" w:hAnsi="Verdana"/>
                <w:b/>
                <w:bCs/>
                <w:i/>
                <w:iCs/>
                <w:lang w:val="en-US"/>
              </w:rPr>
              <w:t>/</w:t>
            </w:r>
            <w:proofErr w:type="spellStart"/>
            <w:r w:rsidR="00867C9E">
              <w:rPr>
                <w:rFonts w:ascii="Verdana" w:hAnsi="Verdana"/>
                <w:b/>
                <w:bCs/>
                <w:i/>
                <w:iCs/>
                <w:lang w:val="en-US"/>
              </w:rPr>
              <w:t>teraselor</w:t>
            </w:r>
            <w:proofErr w:type="spellEnd"/>
            <w:r w:rsidR="00867C9E">
              <w:rPr>
                <w:rFonts w:ascii="Verdana" w:hAnsi="Verdana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="00867C9E">
              <w:rPr>
                <w:rFonts w:ascii="Verdana" w:hAnsi="Verdana"/>
                <w:b/>
                <w:bCs/>
                <w:i/>
                <w:iCs/>
                <w:lang w:val="en-US"/>
              </w:rPr>
              <w:t>în</w:t>
            </w:r>
            <w:proofErr w:type="spellEnd"/>
            <w:r w:rsidR="00867C9E">
              <w:rPr>
                <w:rFonts w:ascii="Verdana" w:hAnsi="Verdana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="00867C9E">
              <w:rPr>
                <w:rFonts w:ascii="Verdana" w:hAnsi="Verdana"/>
                <w:b/>
                <w:bCs/>
                <w:i/>
                <w:iCs/>
                <w:lang w:val="en-US"/>
              </w:rPr>
              <w:t>fața</w:t>
            </w:r>
            <w:proofErr w:type="spellEnd"/>
            <w:r w:rsidR="00867C9E">
              <w:rPr>
                <w:rFonts w:ascii="Verdana" w:hAnsi="Verdana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="00867C9E">
              <w:rPr>
                <w:rFonts w:ascii="Verdana" w:hAnsi="Verdana"/>
                <w:b/>
                <w:bCs/>
                <w:i/>
                <w:iCs/>
                <w:lang w:val="en-US"/>
              </w:rPr>
              <w:t>acestora</w:t>
            </w:r>
            <w:proofErr w:type="spellEnd"/>
            <w:r w:rsidR="00867C9E">
              <w:rPr>
                <w:rFonts w:ascii="Verdana" w:hAnsi="Verdana"/>
                <w:b/>
                <w:bCs/>
                <w:i/>
                <w:iCs/>
                <w:lang w:val="en-US"/>
              </w:rPr>
              <w:t>.</w:t>
            </w:r>
          </w:p>
        </w:tc>
        <w:tc>
          <w:tcPr>
            <w:tcW w:w="3420" w:type="dxa"/>
          </w:tcPr>
          <w:p w14:paraId="56E416B0" w14:textId="5927EF39" w:rsidR="00756166" w:rsidRDefault="00BC5D25" w:rsidP="00F25BF7">
            <w:pPr>
              <w:jc w:val="center"/>
              <w:rPr>
                <w:rFonts w:ascii="Verdana" w:hAnsi="Verdana"/>
                <w:lang w:val="ro-RO"/>
              </w:rPr>
            </w:pPr>
            <w:r>
              <w:rPr>
                <w:rFonts w:ascii="Verdana" w:hAnsi="Verdana"/>
                <w:lang w:val="ro-RO"/>
              </w:rPr>
              <w:t>Sunt zone, unde cei care dețin terase de alimentație publică au în vecinătate sedii cu alte activități nu de alimentație publică și pot obține acordul acestora pentru a își extinde activitatea ceea ce ar duce la mai mulți bani pentru bugetul local/stat.</w:t>
            </w:r>
          </w:p>
        </w:tc>
      </w:tr>
      <w:tr w:rsidR="00246D21" w14:paraId="53C655C0" w14:textId="77777777" w:rsidTr="00F1580B">
        <w:trPr>
          <w:jc w:val="center"/>
        </w:trPr>
        <w:tc>
          <w:tcPr>
            <w:tcW w:w="900" w:type="dxa"/>
          </w:tcPr>
          <w:p w14:paraId="55051E81" w14:textId="0C7A25FE" w:rsidR="00756166" w:rsidRPr="00230C4A" w:rsidRDefault="00756166" w:rsidP="00230C4A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lang w:val="ro-RO"/>
              </w:rPr>
            </w:pPr>
          </w:p>
        </w:tc>
        <w:tc>
          <w:tcPr>
            <w:tcW w:w="5220" w:type="dxa"/>
          </w:tcPr>
          <w:p w14:paraId="697F063B" w14:textId="77777777" w:rsidR="00756166" w:rsidRDefault="00BC5D25" w:rsidP="00383619">
            <w:pPr>
              <w:jc w:val="both"/>
              <w:rPr>
                <w:rFonts w:ascii="Verdana" w:hAnsi="Verdana"/>
                <w:b/>
                <w:bCs/>
                <w:lang w:val="ro-RO"/>
              </w:rPr>
            </w:pPr>
            <w:r w:rsidRPr="00BC5D25">
              <w:rPr>
                <w:rFonts w:ascii="Verdana" w:hAnsi="Verdana"/>
                <w:b/>
                <w:bCs/>
                <w:lang w:val="ro-RO"/>
              </w:rPr>
              <w:t>Art. 43</w:t>
            </w:r>
            <w:r>
              <w:rPr>
                <w:rFonts w:ascii="Verdana" w:hAnsi="Verdana"/>
                <w:b/>
                <w:bCs/>
                <w:lang w:val="ro-RO"/>
              </w:rPr>
              <w:t>....</w:t>
            </w:r>
          </w:p>
          <w:p w14:paraId="37D19C2D" w14:textId="5ADDE2DF" w:rsidR="00BC5D25" w:rsidRPr="00383619" w:rsidRDefault="00BC5D25" w:rsidP="0038361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Verdana" w:hAnsi="Verdana"/>
                <w:lang w:val="en-US"/>
              </w:rPr>
            </w:pPr>
            <w:r w:rsidRPr="00383619">
              <w:rPr>
                <w:rFonts w:ascii="Verdana" w:hAnsi="Verdana"/>
                <w:lang w:val="en-US"/>
              </w:rPr>
              <w:t xml:space="preserve">Se </w:t>
            </w:r>
            <w:proofErr w:type="spellStart"/>
            <w:r w:rsidRPr="00383619">
              <w:rPr>
                <w:rFonts w:ascii="Verdana" w:hAnsi="Verdana"/>
                <w:lang w:val="en-US"/>
              </w:rPr>
              <w:t>interzic</w:t>
            </w:r>
            <w:proofErr w:type="spellEnd"/>
            <w:r w:rsidRPr="00383619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383619">
              <w:rPr>
                <w:rFonts w:ascii="Verdana" w:hAnsi="Verdana"/>
                <w:lang w:val="en-US"/>
              </w:rPr>
              <w:t>închiderile</w:t>
            </w:r>
            <w:proofErr w:type="spellEnd"/>
            <w:r w:rsidRPr="00383619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383619">
              <w:rPr>
                <w:rFonts w:ascii="Verdana" w:hAnsi="Verdana"/>
                <w:lang w:val="en-US"/>
              </w:rPr>
              <w:t>perimetrale</w:t>
            </w:r>
            <w:proofErr w:type="spellEnd"/>
            <w:r w:rsidRPr="00383619">
              <w:rPr>
                <w:rFonts w:ascii="Verdana" w:hAnsi="Verdana"/>
                <w:lang w:val="en-US"/>
              </w:rPr>
              <w:t xml:space="preserve"> ale </w:t>
            </w:r>
            <w:proofErr w:type="spellStart"/>
            <w:r w:rsidRPr="00383619">
              <w:rPr>
                <w:rFonts w:ascii="Verdana" w:hAnsi="Verdana"/>
                <w:lang w:val="en-US"/>
              </w:rPr>
              <w:t>teraselor</w:t>
            </w:r>
            <w:proofErr w:type="spellEnd"/>
            <w:r w:rsidRPr="00383619">
              <w:rPr>
                <w:rFonts w:ascii="Verdana" w:hAnsi="Verdana"/>
                <w:lang w:val="en-US"/>
              </w:rPr>
              <w:t xml:space="preserve">. </w:t>
            </w:r>
            <w:proofErr w:type="spellStart"/>
            <w:r w:rsidRPr="00383619">
              <w:rPr>
                <w:rFonts w:ascii="Verdana" w:hAnsi="Verdana"/>
                <w:lang w:val="en-US"/>
              </w:rPr>
              <w:t>Prin</w:t>
            </w:r>
            <w:proofErr w:type="spellEnd"/>
            <w:r w:rsidRPr="00383619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383619">
              <w:rPr>
                <w:rFonts w:ascii="Verdana" w:hAnsi="Verdana"/>
                <w:lang w:val="en-US"/>
              </w:rPr>
              <w:t>excepţie</w:t>
            </w:r>
            <w:proofErr w:type="spellEnd"/>
            <w:r w:rsidRPr="00383619">
              <w:rPr>
                <w:rFonts w:ascii="Verdana" w:hAnsi="Verdana"/>
                <w:lang w:val="en-US"/>
              </w:rPr>
              <w:t xml:space="preserve">, </w:t>
            </w:r>
            <w:proofErr w:type="spellStart"/>
            <w:r w:rsidRPr="00383619">
              <w:rPr>
                <w:rFonts w:ascii="Verdana" w:hAnsi="Verdana"/>
                <w:lang w:val="en-US"/>
              </w:rPr>
              <w:t>în</w:t>
            </w:r>
            <w:proofErr w:type="spellEnd"/>
            <w:r w:rsidRPr="00383619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383619">
              <w:rPr>
                <w:rFonts w:ascii="Verdana" w:hAnsi="Verdana"/>
                <w:lang w:val="en-US"/>
              </w:rPr>
              <w:t>zonele</w:t>
            </w:r>
            <w:proofErr w:type="spellEnd"/>
            <w:r w:rsidRPr="00383619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383619">
              <w:rPr>
                <w:rFonts w:ascii="Verdana" w:hAnsi="Verdana"/>
                <w:lang w:val="en-US"/>
              </w:rPr>
              <w:t>exclusiv</w:t>
            </w:r>
            <w:proofErr w:type="spellEnd"/>
            <w:r w:rsidRPr="00383619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383619">
              <w:rPr>
                <w:rFonts w:ascii="Verdana" w:hAnsi="Verdana"/>
                <w:lang w:val="en-US"/>
              </w:rPr>
              <w:t>pietonale</w:t>
            </w:r>
            <w:proofErr w:type="spellEnd"/>
            <w:r w:rsidRPr="00383619">
              <w:rPr>
                <w:rFonts w:ascii="Verdana" w:hAnsi="Verdana"/>
                <w:lang w:val="en-US"/>
              </w:rPr>
              <w:t xml:space="preserve">, </w:t>
            </w:r>
            <w:proofErr w:type="spellStart"/>
            <w:r w:rsidRPr="00383619">
              <w:rPr>
                <w:rFonts w:ascii="Verdana" w:hAnsi="Verdana"/>
                <w:lang w:val="en-US"/>
              </w:rPr>
              <w:t>suprafaţa</w:t>
            </w:r>
            <w:proofErr w:type="spellEnd"/>
            <w:r w:rsidRPr="00383619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383619">
              <w:rPr>
                <w:rFonts w:ascii="Verdana" w:hAnsi="Verdana"/>
                <w:lang w:val="en-US"/>
              </w:rPr>
              <w:t>terasei</w:t>
            </w:r>
            <w:proofErr w:type="spellEnd"/>
            <w:r w:rsidRPr="00383619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383619">
              <w:rPr>
                <w:rFonts w:ascii="Verdana" w:hAnsi="Verdana"/>
                <w:lang w:val="en-US"/>
              </w:rPr>
              <w:t>poate</w:t>
            </w:r>
            <w:proofErr w:type="spellEnd"/>
            <w:r w:rsidRPr="00383619">
              <w:rPr>
                <w:rFonts w:ascii="Verdana" w:hAnsi="Verdana"/>
                <w:lang w:val="en-US"/>
              </w:rPr>
              <w:t xml:space="preserve"> fi </w:t>
            </w:r>
            <w:proofErr w:type="spellStart"/>
            <w:r w:rsidRPr="00383619">
              <w:rPr>
                <w:rFonts w:ascii="Verdana" w:hAnsi="Verdana"/>
                <w:lang w:val="en-US"/>
              </w:rPr>
              <w:t>delimitată</w:t>
            </w:r>
            <w:proofErr w:type="spellEnd"/>
            <w:r w:rsidRPr="00383619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383619">
              <w:rPr>
                <w:rFonts w:ascii="Verdana" w:hAnsi="Verdana"/>
                <w:lang w:val="en-US"/>
              </w:rPr>
              <w:t>astfel</w:t>
            </w:r>
            <w:proofErr w:type="spellEnd"/>
            <w:r w:rsidRPr="00383619">
              <w:rPr>
                <w:rFonts w:ascii="Verdana" w:hAnsi="Verdana"/>
                <w:lang w:val="en-US"/>
              </w:rPr>
              <w:t>:</w:t>
            </w:r>
          </w:p>
          <w:p w14:paraId="666D9908" w14:textId="6719F37F" w:rsidR="00BC5D25" w:rsidRPr="00BC5D25" w:rsidRDefault="00BC5D25" w:rsidP="00383619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1284"/>
              </w:tabs>
              <w:autoSpaceDE w:val="0"/>
              <w:autoSpaceDN w:val="0"/>
              <w:ind w:right="124"/>
              <w:contextualSpacing w:val="0"/>
              <w:jc w:val="both"/>
              <w:rPr>
                <w:rFonts w:ascii="Verdana" w:hAnsi="Verdana"/>
              </w:rPr>
            </w:pPr>
            <w:r w:rsidRPr="00BC5D25">
              <w:rPr>
                <w:rFonts w:ascii="Verdana" w:hAnsi="Verdana"/>
              </w:rPr>
              <w:t>în perioada 1 aprilie –31 octombrie sunt acceptate închiderile perimetrale cu</w:t>
            </w:r>
            <w:r w:rsidRPr="00BC5D25">
              <w:rPr>
                <w:rFonts w:ascii="Verdana" w:hAnsi="Verdana"/>
                <w:spacing w:val="1"/>
              </w:rPr>
              <w:t xml:space="preserve"> </w:t>
            </w:r>
            <w:r w:rsidRPr="00BC5D25">
              <w:rPr>
                <w:rFonts w:ascii="Verdana" w:hAnsi="Verdana"/>
              </w:rPr>
              <w:t>vegetație, ce poate ajunge la o înălțime de maxim 1,50 metri de la cota trotuarului,</w:t>
            </w:r>
            <w:r w:rsidRPr="00BC5D25">
              <w:rPr>
                <w:rFonts w:ascii="Verdana" w:hAnsi="Verdana"/>
                <w:spacing w:val="1"/>
              </w:rPr>
              <w:t xml:space="preserve"> </w:t>
            </w:r>
            <w:r w:rsidRPr="00BC5D25">
              <w:rPr>
                <w:rFonts w:ascii="Verdana" w:hAnsi="Verdana"/>
              </w:rPr>
              <w:t>unde</w:t>
            </w:r>
            <w:r w:rsidRPr="00BC5D25">
              <w:rPr>
                <w:rFonts w:ascii="Verdana" w:hAnsi="Verdana"/>
                <w:spacing w:val="-1"/>
              </w:rPr>
              <w:t xml:space="preserve"> </w:t>
            </w:r>
            <w:r w:rsidRPr="00BC5D25">
              <w:rPr>
                <w:rFonts w:ascii="Verdana" w:hAnsi="Verdana"/>
              </w:rPr>
              <w:t>jardiniera</w:t>
            </w:r>
            <w:r w:rsidRPr="00BC5D25">
              <w:rPr>
                <w:rFonts w:ascii="Verdana" w:hAnsi="Verdana"/>
                <w:spacing w:val="-2"/>
              </w:rPr>
              <w:t xml:space="preserve"> </w:t>
            </w:r>
            <w:r w:rsidRPr="00BC5D25">
              <w:rPr>
                <w:rFonts w:ascii="Verdana" w:hAnsi="Verdana"/>
              </w:rPr>
              <w:t>are</w:t>
            </w:r>
            <w:r w:rsidRPr="00BC5D25">
              <w:rPr>
                <w:rFonts w:ascii="Verdana" w:hAnsi="Verdana"/>
                <w:spacing w:val="-1"/>
              </w:rPr>
              <w:t xml:space="preserve"> </w:t>
            </w:r>
            <w:r w:rsidRPr="00BC5D25">
              <w:rPr>
                <w:rFonts w:ascii="Verdana" w:hAnsi="Verdana"/>
              </w:rPr>
              <w:t>o</w:t>
            </w:r>
            <w:r w:rsidRPr="00BC5D25">
              <w:rPr>
                <w:rFonts w:ascii="Verdana" w:hAnsi="Verdana"/>
                <w:spacing w:val="-1"/>
              </w:rPr>
              <w:t xml:space="preserve"> </w:t>
            </w:r>
            <w:r w:rsidRPr="00BC5D25">
              <w:rPr>
                <w:rFonts w:ascii="Verdana" w:hAnsi="Verdana"/>
              </w:rPr>
              <w:t>înălțime</w:t>
            </w:r>
            <w:r w:rsidRPr="00BC5D25">
              <w:rPr>
                <w:rFonts w:ascii="Verdana" w:hAnsi="Verdana"/>
                <w:spacing w:val="-1"/>
              </w:rPr>
              <w:t xml:space="preserve"> </w:t>
            </w:r>
            <w:r w:rsidRPr="00BC5D25">
              <w:rPr>
                <w:rFonts w:ascii="Verdana" w:hAnsi="Verdana"/>
              </w:rPr>
              <w:t>de 0,60</w:t>
            </w:r>
            <w:r w:rsidRPr="00BC5D25">
              <w:rPr>
                <w:rFonts w:ascii="Verdana" w:hAnsi="Verdana"/>
                <w:spacing w:val="-3"/>
              </w:rPr>
              <w:t xml:space="preserve"> </w:t>
            </w:r>
            <w:r w:rsidRPr="00BC5D25">
              <w:rPr>
                <w:rFonts w:ascii="Verdana" w:hAnsi="Verdana"/>
              </w:rPr>
              <w:t>metri</w:t>
            </w:r>
            <w:r w:rsidRPr="00BC5D25">
              <w:rPr>
                <w:rFonts w:ascii="Verdana" w:hAnsi="Verdana"/>
                <w:spacing w:val="-2"/>
              </w:rPr>
              <w:t xml:space="preserve"> </w:t>
            </w:r>
            <w:r w:rsidRPr="00BC5D25">
              <w:rPr>
                <w:rFonts w:ascii="Verdana" w:hAnsi="Verdana"/>
              </w:rPr>
              <w:t>de</w:t>
            </w:r>
            <w:r w:rsidRPr="00BC5D25">
              <w:rPr>
                <w:rFonts w:ascii="Verdana" w:hAnsi="Verdana"/>
                <w:spacing w:val="-1"/>
              </w:rPr>
              <w:t xml:space="preserve"> </w:t>
            </w:r>
            <w:r w:rsidRPr="00BC5D25">
              <w:rPr>
                <w:rFonts w:ascii="Verdana" w:hAnsi="Verdana"/>
              </w:rPr>
              <w:t>la</w:t>
            </w:r>
            <w:r w:rsidRPr="00BC5D25">
              <w:rPr>
                <w:rFonts w:ascii="Verdana" w:hAnsi="Verdana"/>
                <w:spacing w:val="-2"/>
              </w:rPr>
              <w:t xml:space="preserve"> </w:t>
            </w:r>
            <w:r w:rsidRPr="00BC5D25">
              <w:rPr>
                <w:rFonts w:ascii="Verdana" w:hAnsi="Verdana"/>
              </w:rPr>
              <w:t>cota</w:t>
            </w:r>
            <w:r w:rsidRPr="00BC5D25">
              <w:rPr>
                <w:rFonts w:ascii="Verdana" w:hAnsi="Verdana"/>
                <w:spacing w:val="-3"/>
              </w:rPr>
              <w:t xml:space="preserve"> </w:t>
            </w:r>
            <w:r w:rsidRPr="00BC5D25">
              <w:rPr>
                <w:rFonts w:ascii="Verdana" w:hAnsi="Verdana"/>
              </w:rPr>
              <w:t>trotuarului;</w:t>
            </w:r>
          </w:p>
          <w:p w14:paraId="699F4226" w14:textId="7FED5BC3" w:rsidR="00BC5D25" w:rsidRPr="00BC5D25" w:rsidRDefault="00BC5D25" w:rsidP="00383619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1284"/>
              </w:tabs>
              <w:autoSpaceDE w:val="0"/>
              <w:autoSpaceDN w:val="0"/>
              <w:ind w:right="124"/>
              <w:jc w:val="both"/>
              <w:rPr>
                <w:rFonts w:ascii="Verdana" w:hAnsi="Verdana"/>
                <w:lang w:val="en-US"/>
              </w:rPr>
            </w:pPr>
            <w:r w:rsidRPr="00BC5D25">
              <w:rPr>
                <w:rFonts w:ascii="Verdana" w:hAnsi="Verdana"/>
              </w:rPr>
              <w:t>în perioada</w:t>
            </w:r>
            <w:r w:rsidRPr="00BC5D25">
              <w:rPr>
                <w:rFonts w:ascii="Verdana" w:hAnsi="Verdana"/>
                <w:lang w:val="ro-RO"/>
              </w:rPr>
              <w:t xml:space="preserve"> </w:t>
            </w:r>
            <w:r w:rsidRPr="00BC5D25">
              <w:rPr>
                <w:rFonts w:ascii="Verdana" w:hAnsi="Verdana"/>
              </w:rPr>
              <w:t>1 noiembrie –31 martie acolo unde topografia zonei permite fără</w:t>
            </w:r>
            <w:r w:rsidRPr="00BC5D25">
              <w:rPr>
                <w:rFonts w:ascii="Verdana" w:hAnsi="Verdana"/>
                <w:spacing w:val="1"/>
              </w:rPr>
              <w:t xml:space="preserve"> </w:t>
            </w:r>
            <w:r w:rsidRPr="00BC5D25">
              <w:rPr>
                <w:rFonts w:ascii="Verdana" w:hAnsi="Verdana"/>
              </w:rPr>
              <w:t>să</w:t>
            </w:r>
            <w:r w:rsidRPr="00BC5D25">
              <w:rPr>
                <w:rFonts w:ascii="Verdana" w:hAnsi="Verdana"/>
                <w:spacing w:val="1"/>
              </w:rPr>
              <w:t xml:space="preserve"> </w:t>
            </w:r>
            <w:r w:rsidRPr="00BC5D25">
              <w:rPr>
                <w:rFonts w:ascii="Verdana" w:hAnsi="Verdana"/>
              </w:rPr>
              <w:t>afecteze</w:t>
            </w:r>
            <w:r w:rsidRPr="00BC5D25">
              <w:rPr>
                <w:rFonts w:ascii="Verdana" w:hAnsi="Verdana"/>
                <w:spacing w:val="1"/>
              </w:rPr>
              <w:t xml:space="preserve"> </w:t>
            </w:r>
            <w:r w:rsidRPr="00BC5D25">
              <w:rPr>
                <w:rFonts w:ascii="Verdana" w:hAnsi="Verdana"/>
              </w:rPr>
              <w:t>spațiile</w:t>
            </w:r>
            <w:r w:rsidRPr="00BC5D25">
              <w:rPr>
                <w:rFonts w:ascii="Verdana" w:hAnsi="Verdana"/>
                <w:spacing w:val="1"/>
              </w:rPr>
              <w:t xml:space="preserve"> </w:t>
            </w:r>
            <w:r w:rsidRPr="00BC5D25">
              <w:rPr>
                <w:rFonts w:ascii="Verdana" w:hAnsi="Verdana"/>
              </w:rPr>
              <w:t>învecinte</w:t>
            </w:r>
            <w:r w:rsidRPr="00BC5D25">
              <w:rPr>
                <w:rFonts w:ascii="Verdana" w:hAnsi="Verdana"/>
                <w:spacing w:val="1"/>
              </w:rPr>
              <w:t xml:space="preserve"> </w:t>
            </w:r>
            <w:r w:rsidRPr="00BC5D25">
              <w:rPr>
                <w:rFonts w:ascii="Verdana" w:hAnsi="Verdana"/>
              </w:rPr>
              <w:t>sau</w:t>
            </w:r>
            <w:r w:rsidRPr="00BC5D25">
              <w:rPr>
                <w:rFonts w:ascii="Verdana" w:hAnsi="Verdana"/>
                <w:spacing w:val="1"/>
              </w:rPr>
              <w:t xml:space="preserve"> </w:t>
            </w:r>
            <w:r w:rsidRPr="00BC5D25">
              <w:rPr>
                <w:rFonts w:ascii="Verdana" w:hAnsi="Verdana"/>
              </w:rPr>
              <w:t>traficul</w:t>
            </w:r>
            <w:r w:rsidRPr="00BC5D25">
              <w:rPr>
                <w:rFonts w:ascii="Verdana" w:hAnsi="Verdana"/>
                <w:spacing w:val="1"/>
              </w:rPr>
              <w:t xml:space="preserve"> </w:t>
            </w:r>
            <w:r w:rsidRPr="00BC5D25">
              <w:rPr>
                <w:rFonts w:ascii="Verdana" w:hAnsi="Verdana"/>
              </w:rPr>
              <w:t>pietonal,</w:t>
            </w:r>
            <w:r w:rsidRPr="00BC5D25">
              <w:rPr>
                <w:rFonts w:ascii="Verdana" w:hAnsi="Verdana"/>
                <w:spacing w:val="1"/>
              </w:rPr>
              <w:t xml:space="preserve"> </w:t>
            </w:r>
            <w:r w:rsidRPr="00BC5D25">
              <w:rPr>
                <w:rFonts w:ascii="Verdana" w:hAnsi="Verdana"/>
              </w:rPr>
              <w:t>sunt</w:t>
            </w:r>
            <w:r w:rsidRPr="00BC5D25">
              <w:rPr>
                <w:rFonts w:ascii="Verdana" w:hAnsi="Verdana"/>
                <w:spacing w:val="1"/>
              </w:rPr>
              <w:t xml:space="preserve"> </w:t>
            </w:r>
            <w:r w:rsidRPr="00BC5D25">
              <w:rPr>
                <w:rFonts w:ascii="Verdana" w:hAnsi="Verdana"/>
              </w:rPr>
              <w:t>acceptate</w:t>
            </w:r>
            <w:r w:rsidRPr="00BC5D25">
              <w:rPr>
                <w:rFonts w:ascii="Verdana" w:hAnsi="Verdana"/>
                <w:spacing w:val="1"/>
              </w:rPr>
              <w:t xml:space="preserve"> </w:t>
            </w:r>
            <w:r w:rsidRPr="00BC5D25">
              <w:rPr>
                <w:rFonts w:ascii="Verdana" w:hAnsi="Verdana"/>
              </w:rPr>
              <w:t>închiderile</w:t>
            </w:r>
            <w:r w:rsidRPr="00BC5D25">
              <w:rPr>
                <w:rFonts w:ascii="Verdana" w:hAnsi="Verdana"/>
                <w:spacing w:val="1"/>
              </w:rPr>
              <w:t xml:space="preserve"> </w:t>
            </w:r>
            <w:r w:rsidRPr="00BC5D25">
              <w:rPr>
                <w:rFonts w:ascii="Verdana" w:hAnsi="Verdana"/>
              </w:rPr>
              <w:t>perimetrale</w:t>
            </w:r>
            <w:r w:rsidRPr="00BC5D25">
              <w:rPr>
                <w:rFonts w:ascii="Verdana" w:hAnsi="Verdana"/>
                <w:spacing w:val="65"/>
              </w:rPr>
              <w:t xml:space="preserve"> </w:t>
            </w:r>
            <w:r w:rsidRPr="00BC5D25">
              <w:rPr>
                <w:rFonts w:ascii="Verdana" w:hAnsi="Verdana"/>
              </w:rPr>
              <w:t>cu</w:t>
            </w:r>
            <w:r w:rsidRPr="00BC5D25">
              <w:rPr>
                <w:rFonts w:ascii="Verdana" w:hAnsi="Verdana"/>
                <w:spacing w:val="65"/>
              </w:rPr>
              <w:t xml:space="preserve"> </w:t>
            </w:r>
            <w:r w:rsidRPr="00BC5D25">
              <w:rPr>
                <w:rFonts w:ascii="Verdana" w:hAnsi="Verdana"/>
              </w:rPr>
              <w:t>structuri</w:t>
            </w:r>
            <w:r w:rsidRPr="00BC5D25">
              <w:rPr>
                <w:rFonts w:ascii="Verdana" w:hAnsi="Verdana"/>
                <w:spacing w:val="65"/>
              </w:rPr>
              <w:t xml:space="preserve"> </w:t>
            </w:r>
            <w:r w:rsidRPr="00BC5D25">
              <w:rPr>
                <w:rFonts w:ascii="Verdana" w:hAnsi="Verdana"/>
              </w:rPr>
              <w:t>ușoare</w:t>
            </w:r>
            <w:r w:rsidRPr="00BC5D25">
              <w:rPr>
                <w:rFonts w:ascii="Verdana" w:hAnsi="Verdana"/>
                <w:spacing w:val="66"/>
              </w:rPr>
              <w:t xml:space="preserve"> </w:t>
            </w:r>
            <w:r w:rsidRPr="00BC5D25">
              <w:rPr>
                <w:rFonts w:ascii="Verdana" w:hAnsi="Verdana"/>
              </w:rPr>
              <w:t>tip</w:t>
            </w:r>
            <w:r w:rsidRPr="00BC5D25">
              <w:rPr>
                <w:rFonts w:ascii="Verdana" w:hAnsi="Verdana"/>
                <w:spacing w:val="69"/>
              </w:rPr>
              <w:t xml:space="preserve"> </w:t>
            </w:r>
            <w:r w:rsidRPr="00BC5D25">
              <w:rPr>
                <w:rFonts w:ascii="Verdana" w:hAnsi="Verdana"/>
              </w:rPr>
              <w:t>“iglu”</w:t>
            </w:r>
            <w:r w:rsidRPr="00BC5D25">
              <w:rPr>
                <w:rFonts w:ascii="Verdana" w:hAnsi="Verdana"/>
                <w:spacing w:val="68"/>
              </w:rPr>
              <w:t xml:space="preserve"> </w:t>
            </w:r>
            <w:r w:rsidRPr="00BC5D25">
              <w:rPr>
                <w:rFonts w:ascii="Verdana" w:hAnsi="Verdana"/>
              </w:rPr>
              <w:t>sau</w:t>
            </w:r>
            <w:r w:rsidRPr="00BC5D25">
              <w:rPr>
                <w:rFonts w:ascii="Verdana" w:hAnsi="Verdana"/>
                <w:spacing w:val="64"/>
              </w:rPr>
              <w:t xml:space="preserve"> </w:t>
            </w:r>
            <w:r w:rsidRPr="00BC5D25">
              <w:rPr>
                <w:rFonts w:ascii="Verdana" w:hAnsi="Verdana"/>
              </w:rPr>
              <w:t>cu</w:t>
            </w:r>
            <w:r w:rsidRPr="00BC5D25">
              <w:rPr>
                <w:rFonts w:ascii="Verdana" w:hAnsi="Verdana"/>
                <w:spacing w:val="65"/>
              </w:rPr>
              <w:t xml:space="preserve"> </w:t>
            </w:r>
            <w:r w:rsidRPr="00BC5D25">
              <w:rPr>
                <w:rFonts w:ascii="Verdana" w:hAnsi="Verdana"/>
              </w:rPr>
              <w:t>folie</w:t>
            </w:r>
            <w:r w:rsidRPr="00BC5D25">
              <w:rPr>
                <w:rFonts w:ascii="Verdana" w:hAnsi="Verdana"/>
                <w:spacing w:val="69"/>
              </w:rPr>
              <w:t xml:space="preserve"> </w:t>
            </w:r>
            <w:r w:rsidRPr="00BC5D25">
              <w:rPr>
                <w:rFonts w:ascii="Verdana" w:hAnsi="Verdana"/>
              </w:rPr>
              <w:t>transparentă,</w:t>
            </w:r>
            <w:r w:rsidRPr="00BC5D25">
              <w:rPr>
                <w:rFonts w:ascii="Verdana" w:hAnsi="Verdana"/>
                <w:spacing w:val="66"/>
              </w:rPr>
              <w:t xml:space="preserve"> </w:t>
            </w:r>
            <w:r w:rsidRPr="00BC5D25">
              <w:rPr>
                <w:rFonts w:ascii="Verdana" w:hAnsi="Verdana"/>
              </w:rPr>
              <w:t>ce</w:t>
            </w:r>
            <w:r w:rsidRPr="00BC5D25">
              <w:rPr>
                <w:rFonts w:ascii="Verdana" w:hAnsi="Verdana"/>
                <w:spacing w:val="66"/>
              </w:rPr>
              <w:t xml:space="preserve"> </w:t>
            </w:r>
            <w:r w:rsidRPr="00BC5D25">
              <w:rPr>
                <w:rFonts w:ascii="Verdana" w:hAnsi="Verdana"/>
              </w:rPr>
              <w:t>nu</w:t>
            </w:r>
            <w:r w:rsidRPr="00BC5D25">
              <w:rPr>
                <w:rFonts w:ascii="Verdana" w:hAnsi="Verdana"/>
                <w:spacing w:val="65"/>
              </w:rPr>
              <w:t xml:space="preserve"> </w:t>
            </w:r>
            <w:r w:rsidRPr="00BC5D25">
              <w:rPr>
                <w:rFonts w:ascii="Verdana" w:hAnsi="Verdana"/>
              </w:rPr>
              <w:t>impun</w:t>
            </w:r>
            <w:r w:rsidRPr="00BC5D25">
              <w:rPr>
                <w:rFonts w:ascii="Verdana" w:hAnsi="Verdana"/>
                <w:lang w:val="ro-RO"/>
              </w:rPr>
              <w:t xml:space="preserve"> </w:t>
            </w:r>
            <w:proofErr w:type="spellStart"/>
            <w:r w:rsidRPr="00BC5D25">
              <w:rPr>
                <w:rFonts w:ascii="Verdana" w:hAnsi="Verdana"/>
                <w:lang w:val="en-US"/>
              </w:rPr>
              <w:t>obținerea</w:t>
            </w:r>
            <w:proofErr w:type="spellEnd"/>
            <w:r w:rsidRPr="00BC5D25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BC5D25">
              <w:rPr>
                <w:rFonts w:ascii="Verdana" w:hAnsi="Verdana"/>
                <w:lang w:val="en-US"/>
              </w:rPr>
              <w:t>autorizației</w:t>
            </w:r>
            <w:proofErr w:type="spellEnd"/>
            <w:r w:rsidRPr="00BC5D25">
              <w:rPr>
                <w:rFonts w:ascii="Verdana" w:hAnsi="Verdana"/>
                <w:lang w:val="en-US"/>
              </w:rPr>
              <w:t xml:space="preserve"> de </w:t>
            </w:r>
            <w:proofErr w:type="spellStart"/>
            <w:r w:rsidRPr="00BC5D25">
              <w:rPr>
                <w:rFonts w:ascii="Verdana" w:hAnsi="Verdana"/>
                <w:lang w:val="en-US"/>
              </w:rPr>
              <w:t>construire</w:t>
            </w:r>
            <w:proofErr w:type="spellEnd"/>
            <w:r w:rsidRPr="00BC5D25">
              <w:rPr>
                <w:rFonts w:ascii="Verdana" w:hAnsi="Verdana"/>
                <w:lang w:val="en-US"/>
              </w:rPr>
              <w:t xml:space="preserve">, </w:t>
            </w:r>
            <w:proofErr w:type="spellStart"/>
            <w:r w:rsidRPr="00BC5D25">
              <w:rPr>
                <w:rFonts w:ascii="Verdana" w:hAnsi="Verdana"/>
                <w:lang w:val="en-US"/>
              </w:rPr>
              <w:t>pentru</w:t>
            </w:r>
            <w:proofErr w:type="spellEnd"/>
            <w:r w:rsidRPr="00BC5D25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BC5D25">
              <w:rPr>
                <w:rFonts w:ascii="Verdana" w:hAnsi="Verdana"/>
                <w:lang w:val="en-US"/>
              </w:rPr>
              <w:t>folosirea</w:t>
            </w:r>
            <w:proofErr w:type="spellEnd"/>
            <w:r w:rsidRPr="00BC5D25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BC5D25">
              <w:rPr>
                <w:rFonts w:ascii="Verdana" w:hAnsi="Verdana"/>
                <w:lang w:val="en-US"/>
              </w:rPr>
              <w:t>spațiului</w:t>
            </w:r>
            <w:proofErr w:type="spellEnd"/>
            <w:r w:rsidRPr="00BC5D25">
              <w:rPr>
                <w:rFonts w:ascii="Verdana" w:hAnsi="Verdana"/>
                <w:lang w:val="en-US"/>
              </w:rPr>
              <w:t xml:space="preserve"> exterior </w:t>
            </w:r>
            <w:proofErr w:type="spellStart"/>
            <w:r w:rsidRPr="00BC5D25">
              <w:rPr>
                <w:rFonts w:ascii="Verdana" w:hAnsi="Verdana"/>
                <w:lang w:val="en-US"/>
              </w:rPr>
              <w:t>în</w:t>
            </w:r>
            <w:proofErr w:type="spellEnd"/>
            <w:r w:rsidRPr="00BC5D25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BC5D25">
              <w:rPr>
                <w:rFonts w:ascii="Verdana" w:hAnsi="Verdana"/>
                <w:lang w:val="en-US"/>
              </w:rPr>
              <w:t>condiții</w:t>
            </w:r>
            <w:proofErr w:type="spellEnd"/>
            <w:r w:rsidRPr="00BC5D25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BC5D25">
              <w:rPr>
                <w:rFonts w:ascii="Verdana" w:hAnsi="Verdana"/>
                <w:lang w:val="en-US"/>
              </w:rPr>
              <w:t>meteo</w:t>
            </w:r>
            <w:proofErr w:type="spellEnd"/>
            <w:r w:rsidRPr="00BC5D25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BC5D25">
              <w:rPr>
                <w:rFonts w:ascii="Verdana" w:hAnsi="Verdana"/>
                <w:lang w:val="en-US"/>
              </w:rPr>
              <w:t>mai</w:t>
            </w:r>
            <w:proofErr w:type="spellEnd"/>
            <w:r w:rsidRPr="00BC5D25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BC5D25">
              <w:rPr>
                <w:rFonts w:ascii="Verdana" w:hAnsi="Verdana"/>
                <w:lang w:val="en-US"/>
              </w:rPr>
              <w:t>puțin</w:t>
            </w:r>
            <w:proofErr w:type="spellEnd"/>
            <w:r w:rsidRPr="00BC5D25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BC5D25">
              <w:rPr>
                <w:rFonts w:ascii="Verdana" w:hAnsi="Verdana"/>
                <w:lang w:val="en-US"/>
              </w:rPr>
              <w:t>favorabile</w:t>
            </w:r>
            <w:proofErr w:type="spellEnd"/>
            <w:r w:rsidRPr="00BC5D25">
              <w:rPr>
                <w:rFonts w:ascii="Verdana" w:hAnsi="Verdana"/>
                <w:lang w:val="en-US"/>
              </w:rPr>
              <w:t>.</w:t>
            </w:r>
          </w:p>
          <w:p w14:paraId="407015AD" w14:textId="52358012" w:rsidR="00BC5D25" w:rsidRPr="00BC5D25" w:rsidRDefault="00BC5D25" w:rsidP="00383619">
            <w:pPr>
              <w:jc w:val="both"/>
              <w:rPr>
                <w:rFonts w:ascii="Verdana" w:hAnsi="Verdana"/>
                <w:b/>
                <w:bCs/>
                <w:lang w:val="ro-RO"/>
              </w:rPr>
            </w:pPr>
          </w:p>
        </w:tc>
        <w:tc>
          <w:tcPr>
            <w:tcW w:w="4860" w:type="dxa"/>
          </w:tcPr>
          <w:p w14:paraId="1794A8CF" w14:textId="74869145" w:rsidR="00756166" w:rsidRPr="00720666" w:rsidRDefault="00720666" w:rsidP="00383619">
            <w:pPr>
              <w:jc w:val="both"/>
              <w:rPr>
                <w:rFonts w:ascii="Verdana" w:hAnsi="Verdana"/>
                <w:b/>
                <w:bCs/>
                <w:lang w:val="ro-RO"/>
              </w:rPr>
            </w:pPr>
            <w:proofErr w:type="spellStart"/>
            <w:r>
              <w:rPr>
                <w:rFonts w:ascii="Verdana" w:hAnsi="Verdana"/>
                <w:b/>
                <w:bCs/>
                <w:lang w:val="ro-RO"/>
              </w:rPr>
              <w:t>Pct</w:t>
            </w:r>
            <w:proofErr w:type="spellEnd"/>
            <w:r>
              <w:rPr>
                <w:rFonts w:ascii="Verdana" w:hAnsi="Verdana"/>
                <w:b/>
                <w:bCs/>
                <w:lang w:val="ro-RO"/>
              </w:rPr>
              <w:t xml:space="preserve"> a) si b) </w:t>
            </w:r>
            <w:r w:rsidRPr="00720666">
              <w:rPr>
                <w:rFonts w:ascii="Verdana" w:hAnsi="Verdana"/>
                <w:b/>
                <w:bCs/>
                <w:lang w:val="ro-RO"/>
              </w:rPr>
              <w:t>Alin. (2) al art. 43 se modifică astfel:</w:t>
            </w:r>
          </w:p>
          <w:p w14:paraId="1426B25E" w14:textId="77777777" w:rsidR="00374789" w:rsidRDefault="00374789" w:rsidP="00383619">
            <w:pPr>
              <w:jc w:val="both"/>
              <w:rPr>
                <w:rFonts w:ascii="Verdana" w:hAnsi="Verdana"/>
                <w:lang w:val="ro-RO"/>
              </w:rPr>
            </w:pPr>
          </w:p>
          <w:p w14:paraId="1EE09A0B" w14:textId="77777777" w:rsidR="00374789" w:rsidRDefault="00374789" w:rsidP="00383619">
            <w:pPr>
              <w:jc w:val="both"/>
              <w:rPr>
                <w:rFonts w:ascii="Verdana" w:hAnsi="Verdana"/>
                <w:lang w:val="ro-RO"/>
              </w:rPr>
            </w:pPr>
          </w:p>
          <w:p w14:paraId="069BF260" w14:textId="77777777" w:rsidR="00374789" w:rsidRDefault="00374789" w:rsidP="00383619">
            <w:pPr>
              <w:jc w:val="both"/>
              <w:rPr>
                <w:rFonts w:ascii="Verdana" w:hAnsi="Verdana"/>
                <w:lang w:val="ro-RO"/>
              </w:rPr>
            </w:pPr>
          </w:p>
          <w:p w14:paraId="5802DD5E" w14:textId="77777777" w:rsidR="00374789" w:rsidRDefault="00374789" w:rsidP="00383619">
            <w:pPr>
              <w:jc w:val="both"/>
              <w:rPr>
                <w:rFonts w:ascii="Verdana" w:hAnsi="Verdana"/>
                <w:lang w:val="ro-RO"/>
              </w:rPr>
            </w:pPr>
          </w:p>
          <w:p w14:paraId="71B2409B" w14:textId="2C0070AA" w:rsidR="00374789" w:rsidRPr="00374789" w:rsidRDefault="00374789" w:rsidP="0038361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Verdana" w:hAnsi="Verdana"/>
                <w:lang w:val="ro-RO"/>
              </w:rPr>
            </w:pPr>
            <w:r w:rsidRPr="00BC5D25">
              <w:rPr>
                <w:rFonts w:ascii="Verdana" w:hAnsi="Verdana"/>
              </w:rPr>
              <w:t xml:space="preserve">în perioada </w:t>
            </w:r>
            <w:r w:rsidRPr="00374789">
              <w:rPr>
                <w:rFonts w:ascii="Verdana" w:hAnsi="Verdana"/>
                <w:b/>
                <w:bCs/>
                <w:i/>
                <w:iCs/>
              </w:rPr>
              <w:t>1 mai –3</w:t>
            </w:r>
            <w:r w:rsidRPr="00374789">
              <w:rPr>
                <w:rFonts w:ascii="Verdana" w:hAnsi="Verdana"/>
                <w:b/>
                <w:bCs/>
                <w:i/>
                <w:iCs/>
                <w:lang w:val="ro-RO"/>
              </w:rPr>
              <w:t>0</w:t>
            </w:r>
            <w:r w:rsidRPr="00374789">
              <w:rPr>
                <w:rFonts w:ascii="Verdana" w:hAnsi="Verdana"/>
                <w:b/>
                <w:bCs/>
                <w:i/>
                <w:iCs/>
              </w:rPr>
              <w:t xml:space="preserve"> </w:t>
            </w:r>
            <w:r w:rsidRPr="00374789">
              <w:rPr>
                <w:rFonts w:ascii="Verdana" w:hAnsi="Verdana"/>
                <w:b/>
                <w:bCs/>
                <w:i/>
                <w:iCs/>
                <w:lang w:val="ro-RO"/>
              </w:rPr>
              <w:t>septembrie</w:t>
            </w:r>
            <w:r w:rsidRPr="00BC5D25">
              <w:rPr>
                <w:rFonts w:ascii="Verdana" w:hAnsi="Verdana"/>
              </w:rPr>
              <w:t xml:space="preserve"> sunt acceptate închiderile perimetrale cu</w:t>
            </w:r>
            <w:r w:rsidRPr="00BC5D25">
              <w:rPr>
                <w:rFonts w:ascii="Verdana" w:hAnsi="Verdana"/>
                <w:spacing w:val="1"/>
              </w:rPr>
              <w:t xml:space="preserve"> </w:t>
            </w:r>
            <w:r w:rsidRPr="00BC5D25">
              <w:rPr>
                <w:rFonts w:ascii="Verdana" w:hAnsi="Verdana"/>
              </w:rPr>
              <w:t>vegetație, ce poate ajunge la o înălțime de maxim</w:t>
            </w:r>
            <w:r>
              <w:rPr>
                <w:rFonts w:ascii="Verdana" w:hAnsi="Verdana"/>
                <w:lang w:val="ro-RO"/>
              </w:rPr>
              <w:t xml:space="preserve"> </w:t>
            </w:r>
            <w:r w:rsidRPr="00BC5D25">
              <w:rPr>
                <w:rFonts w:ascii="Verdana" w:hAnsi="Verdana"/>
              </w:rPr>
              <w:t>1,50 metri de la cota trotuarului,</w:t>
            </w:r>
            <w:r w:rsidRPr="00BC5D25">
              <w:rPr>
                <w:rFonts w:ascii="Verdana" w:hAnsi="Verdana"/>
                <w:spacing w:val="1"/>
              </w:rPr>
              <w:t xml:space="preserve"> </w:t>
            </w:r>
            <w:r w:rsidRPr="00BC5D25">
              <w:rPr>
                <w:rFonts w:ascii="Verdana" w:hAnsi="Verdana"/>
              </w:rPr>
              <w:t>unde</w:t>
            </w:r>
            <w:r w:rsidRPr="00BC5D25">
              <w:rPr>
                <w:rFonts w:ascii="Verdana" w:hAnsi="Verdana"/>
                <w:spacing w:val="-1"/>
              </w:rPr>
              <w:t xml:space="preserve"> </w:t>
            </w:r>
            <w:r w:rsidRPr="00BC5D25">
              <w:rPr>
                <w:rFonts w:ascii="Verdana" w:hAnsi="Verdana"/>
              </w:rPr>
              <w:t>jardiniera</w:t>
            </w:r>
            <w:r w:rsidRPr="00BC5D25">
              <w:rPr>
                <w:rFonts w:ascii="Verdana" w:hAnsi="Verdana"/>
                <w:spacing w:val="-2"/>
              </w:rPr>
              <w:t xml:space="preserve"> </w:t>
            </w:r>
            <w:r w:rsidRPr="00BC5D25">
              <w:rPr>
                <w:rFonts w:ascii="Verdana" w:hAnsi="Verdana"/>
              </w:rPr>
              <w:t>are</w:t>
            </w:r>
            <w:r w:rsidRPr="00BC5D25">
              <w:rPr>
                <w:rFonts w:ascii="Verdana" w:hAnsi="Verdana"/>
                <w:spacing w:val="-1"/>
              </w:rPr>
              <w:t xml:space="preserve"> </w:t>
            </w:r>
            <w:r w:rsidRPr="00BC5D25">
              <w:rPr>
                <w:rFonts w:ascii="Verdana" w:hAnsi="Verdana"/>
              </w:rPr>
              <w:t>o</w:t>
            </w:r>
            <w:r w:rsidRPr="00BC5D25">
              <w:rPr>
                <w:rFonts w:ascii="Verdana" w:hAnsi="Verdana"/>
                <w:spacing w:val="-1"/>
              </w:rPr>
              <w:t xml:space="preserve"> </w:t>
            </w:r>
            <w:r w:rsidRPr="00BC5D25">
              <w:rPr>
                <w:rFonts w:ascii="Verdana" w:hAnsi="Verdana"/>
              </w:rPr>
              <w:t>înălțime</w:t>
            </w:r>
            <w:r w:rsidRPr="00BC5D25">
              <w:rPr>
                <w:rFonts w:ascii="Verdana" w:hAnsi="Verdana"/>
                <w:spacing w:val="-1"/>
              </w:rPr>
              <w:t xml:space="preserve"> </w:t>
            </w:r>
            <w:r w:rsidRPr="00BC5D25">
              <w:rPr>
                <w:rFonts w:ascii="Verdana" w:hAnsi="Verdana"/>
              </w:rPr>
              <w:t>de 0,60</w:t>
            </w:r>
            <w:r w:rsidRPr="00BC5D25">
              <w:rPr>
                <w:rFonts w:ascii="Verdana" w:hAnsi="Verdana"/>
                <w:spacing w:val="-3"/>
              </w:rPr>
              <w:t xml:space="preserve"> </w:t>
            </w:r>
            <w:r w:rsidRPr="00BC5D25">
              <w:rPr>
                <w:rFonts w:ascii="Verdana" w:hAnsi="Verdana"/>
              </w:rPr>
              <w:t>metri</w:t>
            </w:r>
            <w:r w:rsidRPr="00BC5D25">
              <w:rPr>
                <w:rFonts w:ascii="Verdana" w:hAnsi="Verdana"/>
                <w:spacing w:val="-2"/>
              </w:rPr>
              <w:t xml:space="preserve"> </w:t>
            </w:r>
            <w:r w:rsidRPr="00BC5D25">
              <w:rPr>
                <w:rFonts w:ascii="Verdana" w:hAnsi="Verdana"/>
              </w:rPr>
              <w:t>de</w:t>
            </w:r>
            <w:r w:rsidRPr="00BC5D25">
              <w:rPr>
                <w:rFonts w:ascii="Verdana" w:hAnsi="Verdana"/>
                <w:spacing w:val="-1"/>
              </w:rPr>
              <w:t xml:space="preserve"> </w:t>
            </w:r>
            <w:r w:rsidRPr="00BC5D25">
              <w:rPr>
                <w:rFonts w:ascii="Verdana" w:hAnsi="Verdana"/>
              </w:rPr>
              <w:t>la</w:t>
            </w:r>
            <w:r w:rsidRPr="00BC5D25">
              <w:rPr>
                <w:rFonts w:ascii="Verdana" w:hAnsi="Verdana"/>
                <w:spacing w:val="-2"/>
              </w:rPr>
              <w:t xml:space="preserve"> </w:t>
            </w:r>
            <w:r w:rsidRPr="00BC5D25">
              <w:rPr>
                <w:rFonts w:ascii="Verdana" w:hAnsi="Verdana"/>
              </w:rPr>
              <w:t>cota</w:t>
            </w:r>
            <w:r w:rsidRPr="00BC5D25">
              <w:rPr>
                <w:rFonts w:ascii="Verdana" w:hAnsi="Verdana"/>
                <w:spacing w:val="-3"/>
              </w:rPr>
              <w:t xml:space="preserve"> </w:t>
            </w:r>
            <w:r w:rsidRPr="00BC5D25">
              <w:rPr>
                <w:rFonts w:ascii="Verdana" w:hAnsi="Verdana"/>
              </w:rPr>
              <w:t>trotuarului;</w:t>
            </w:r>
          </w:p>
          <w:p w14:paraId="26FC6D62" w14:textId="00C7B994" w:rsidR="00374789" w:rsidRPr="00374789" w:rsidRDefault="00374789" w:rsidP="00383619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1284"/>
              </w:tabs>
              <w:autoSpaceDE w:val="0"/>
              <w:autoSpaceDN w:val="0"/>
              <w:ind w:right="124"/>
              <w:jc w:val="both"/>
              <w:rPr>
                <w:rFonts w:ascii="Verdana" w:hAnsi="Verdana"/>
                <w:lang w:val="en-US"/>
              </w:rPr>
            </w:pPr>
            <w:r w:rsidRPr="00BC5D25">
              <w:rPr>
                <w:rFonts w:ascii="Verdana" w:hAnsi="Verdana"/>
              </w:rPr>
              <w:t>în perioada</w:t>
            </w:r>
            <w:r w:rsidRPr="00BC5D25">
              <w:rPr>
                <w:rFonts w:ascii="Verdana" w:hAnsi="Verdana"/>
                <w:lang w:val="ro-RO"/>
              </w:rPr>
              <w:t xml:space="preserve"> </w:t>
            </w:r>
            <w:r w:rsidRPr="00374789">
              <w:rPr>
                <w:rFonts w:ascii="Verdana" w:hAnsi="Verdana"/>
                <w:b/>
                <w:bCs/>
                <w:i/>
                <w:iCs/>
              </w:rPr>
              <w:t xml:space="preserve">1 </w:t>
            </w:r>
            <w:r w:rsidRPr="00374789">
              <w:rPr>
                <w:rFonts w:ascii="Verdana" w:hAnsi="Verdana"/>
                <w:b/>
                <w:bCs/>
                <w:i/>
                <w:iCs/>
                <w:lang w:val="ro-RO"/>
              </w:rPr>
              <w:t>octombrie</w:t>
            </w:r>
            <w:r w:rsidRPr="00374789">
              <w:rPr>
                <w:rFonts w:ascii="Verdana" w:hAnsi="Verdana"/>
                <w:b/>
                <w:bCs/>
                <w:i/>
                <w:iCs/>
              </w:rPr>
              <w:t xml:space="preserve"> –3</w:t>
            </w:r>
            <w:r w:rsidRPr="00374789">
              <w:rPr>
                <w:rFonts w:ascii="Verdana" w:hAnsi="Verdana"/>
                <w:b/>
                <w:bCs/>
                <w:i/>
                <w:iCs/>
                <w:lang w:val="ro-RO"/>
              </w:rPr>
              <w:t>0</w:t>
            </w:r>
            <w:r w:rsidRPr="00374789">
              <w:rPr>
                <w:rFonts w:ascii="Verdana" w:hAnsi="Verdana"/>
                <w:b/>
                <w:bCs/>
                <w:i/>
                <w:iCs/>
              </w:rPr>
              <w:t xml:space="preserve"> </w:t>
            </w:r>
            <w:r w:rsidRPr="00374789">
              <w:rPr>
                <w:rFonts w:ascii="Verdana" w:hAnsi="Verdana"/>
                <w:b/>
                <w:bCs/>
                <w:i/>
                <w:iCs/>
                <w:lang w:val="ro-RO"/>
              </w:rPr>
              <w:t>aprilie</w:t>
            </w:r>
            <w:r w:rsidRPr="00BC5D25">
              <w:rPr>
                <w:rFonts w:ascii="Verdana" w:hAnsi="Verdana"/>
              </w:rPr>
              <w:t xml:space="preserve"> acolo unde topografia zonei permite fără</w:t>
            </w:r>
            <w:r w:rsidRPr="00BC5D25">
              <w:rPr>
                <w:rFonts w:ascii="Verdana" w:hAnsi="Verdana"/>
                <w:spacing w:val="1"/>
              </w:rPr>
              <w:t xml:space="preserve"> </w:t>
            </w:r>
            <w:r w:rsidRPr="00BC5D25">
              <w:rPr>
                <w:rFonts w:ascii="Verdana" w:hAnsi="Verdana"/>
              </w:rPr>
              <w:t>să</w:t>
            </w:r>
            <w:r w:rsidRPr="00BC5D25">
              <w:rPr>
                <w:rFonts w:ascii="Verdana" w:hAnsi="Verdana"/>
                <w:spacing w:val="1"/>
              </w:rPr>
              <w:t xml:space="preserve"> </w:t>
            </w:r>
            <w:r w:rsidRPr="00BC5D25">
              <w:rPr>
                <w:rFonts w:ascii="Verdana" w:hAnsi="Verdana"/>
              </w:rPr>
              <w:t>afecteze</w:t>
            </w:r>
            <w:r w:rsidRPr="00BC5D25">
              <w:rPr>
                <w:rFonts w:ascii="Verdana" w:hAnsi="Verdana"/>
                <w:spacing w:val="1"/>
              </w:rPr>
              <w:t xml:space="preserve"> </w:t>
            </w:r>
            <w:r w:rsidRPr="00BC5D25">
              <w:rPr>
                <w:rFonts w:ascii="Verdana" w:hAnsi="Verdana"/>
              </w:rPr>
              <w:t>spațiile</w:t>
            </w:r>
            <w:r w:rsidRPr="00BC5D25">
              <w:rPr>
                <w:rFonts w:ascii="Verdana" w:hAnsi="Verdana"/>
                <w:spacing w:val="1"/>
              </w:rPr>
              <w:t xml:space="preserve"> </w:t>
            </w:r>
            <w:r w:rsidRPr="00BC5D25">
              <w:rPr>
                <w:rFonts w:ascii="Verdana" w:hAnsi="Verdana"/>
              </w:rPr>
              <w:t>învecinte</w:t>
            </w:r>
            <w:r w:rsidRPr="00BC5D25">
              <w:rPr>
                <w:rFonts w:ascii="Verdana" w:hAnsi="Verdana"/>
                <w:spacing w:val="1"/>
              </w:rPr>
              <w:t xml:space="preserve"> </w:t>
            </w:r>
            <w:r w:rsidRPr="00BC5D25">
              <w:rPr>
                <w:rFonts w:ascii="Verdana" w:hAnsi="Verdana"/>
              </w:rPr>
              <w:t>sau</w:t>
            </w:r>
            <w:r w:rsidRPr="00BC5D25">
              <w:rPr>
                <w:rFonts w:ascii="Verdana" w:hAnsi="Verdana"/>
                <w:spacing w:val="1"/>
              </w:rPr>
              <w:t xml:space="preserve"> </w:t>
            </w:r>
            <w:r w:rsidRPr="00BC5D25">
              <w:rPr>
                <w:rFonts w:ascii="Verdana" w:hAnsi="Verdana"/>
              </w:rPr>
              <w:t>traficul</w:t>
            </w:r>
            <w:r w:rsidRPr="00BC5D25">
              <w:rPr>
                <w:rFonts w:ascii="Verdana" w:hAnsi="Verdana"/>
                <w:spacing w:val="1"/>
              </w:rPr>
              <w:t xml:space="preserve"> </w:t>
            </w:r>
            <w:r w:rsidRPr="00BC5D25">
              <w:rPr>
                <w:rFonts w:ascii="Verdana" w:hAnsi="Verdana"/>
              </w:rPr>
              <w:t>pietonal,</w:t>
            </w:r>
            <w:r w:rsidRPr="00BC5D25">
              <w:rPr>
                <w:rFonts w:ascii="Verdana" w:hAnsi="Verdana"/>
                <w:spacing w:val="1"/>
              </w:rPr>
              <w:t xml:space="preserve"> </w:t>
            </w:r>
            <w:r w:rsidRPr="00BC5D25">
              <w:rPr>
                <w:rFonts w:ascii="Verdana" w:hAnsi="Verdana"/>
              </w:rPr>
              <w:t>sunt</w:t>
            </w:r>
            <w:r w:rsidRPr="00BC5D25">
              <w:rPr>
                <w:rFonts w:ascii="Verdana" w:hAnsi="Verdana"/>
                <w:spacing w:val="1"/>
              </w:rPr>
              <w:t xml:space="preserve"> </w:t>
            </w:r>
            <w:r w:rsidRPr="00BC5D25">
              <w:rPr>
                <w:rFonts w:ascii="Verdana" w:hAnsi="Verdana"/>
              </w:rPr>
              <w:t>acceptate</w:t>
            </w:r>
            <w:r w:rsidRPr="00BC5D25">
              <w:rPr>
                <w:rFonts w:ascii="Verdana" w:hAnsi="Verdana"/>
                <w:spacing w:val="1"/>
              </w:rPr>
              <w:t xml:space="preserve"> </w:t>
            </w:r>
            <w:r w:rsidRPr="00BC5D25">
              <w:rPr>
                <w:rFonts w:ascii="Verdana" w:hAnsi="Verdana"/>
              </w:rPr>
              <w:t>închiderile</w:t>
            </w:r>
            <w:r w:rsidRPr="00BC5D25">
              <w:rPr>
                <w:rFonts w:ascii="Verdana" w:hAnsi="Verdana"/>
                <w:spacing w:val="1"/>
              </w:rPr>
              <w:t xml:space="preserve"> </w:t>
            </w:r>
            <w:r w:rsidRPr="00BC5D25">
              <w:rPr>
                <w:rFonts w:ascii="Verdana" w:hAnsi="Verdana"/>
              </w:rPr>
              <w:t>perimetrale</w:t>
            </w:r>
            <w:r w:rsidRPr="00BC5D25">
              <w:rPr>
                <w:rFonts w:ascii="Verdana" w:hAnsi="Verdana"/>
                <w:spacing w:val="65"/>
              </w:rPr>
              <w:t xml:space="preserve"> </w:t>
            </w:r>
            <w:r w:rsidRPr="00BC5D25">
              <w:rPr>
                <w:rFonts w:ascii="Verdana" w:hAnsi="Verdana"/>
              </w:rPr>
              <w:t>cu</w:t>
            </w:r>
            <w:r w:rsidRPr="00BC5D25">
              <w:rPr>
                <w:rFonts w:ascii="Verdana" w:hAnsi="Verdana"/>
                <w:spacing w:val="65"/>
              </w:rPr>
              <w:t xml:space="preserve"> </w:t>
            </w:r>
            <w:r w:rsidRPr="00BC5D25">
              <w:rPr>
                <w:rFonts w:ascii="Verdana" w:hAnsi="Verdana"/>
              </w:rPr>
              <w:t>structuri</w:t>
            </w:r>
            <w:r w:rsidRPr="00BC5D25">
              <w:rPr>
                <w:rFonts w:ascii="Verdana" w:hAnsi="Verdana"/>
                <w:spacing w:val="65"/>
              </w:rPr>
              <w:t xml:space="preserve"> </w:t>
            </w:r>
            <w:r w:rsidRPr="00BC5D25">
              <w:rPr>
                <w:rFonts w:ascii="Verdana" w:hAnsi="Verdana"/>
              </w:rPr>
              <w:t>ușoare</w:t>
            </w:r>
            <w:r w:rsidRPr="00BC5D25">
              <w:rPr>
                <w:rFonts w:ascii="Verdana" w:hAnsi="Verdana"/>
                <w:spacing w:val="66"/>
              </w:rPr>
              <w:t xml:space="preserve"> </w:t>
            </w:r>
            <w:r w:rsidRPr="00BC5D25">
              <w:rPr>
                <w:rFonts w:ascii="Verdana" w:hAnsi="Verdana"/>
              </w:rPr>
              <w:t>tip</w:t>
            </w:r>
            <w:r w:rsidRPr="00BC5D25">
              <w:rPr>
                <w:rFonts w:ascii="Verdana" w:hAnsi="Verdana"/>
                <w:spacing w:val="69"/>
              </w:rPr>
              <w:t xml:space="preserve"> </w:t>
            </w:r>
            <w:r w:rsidRPr="00BC5D25">
              <w:rPr>
                <w:rFonts w:ascii="Verdana" w:hAnsi="Verdana"/>
              </w:rPr>
              <w:t>“iglu”</w:t>
            </w:r>
            <w:r w:rsidRPr="00BC5D25">
              <w:rPr>
                <w:rFonts w:ascii="Verdana" w:hAnsi="Verdana"/>
                <w:spacing w:val="68"/>
              </w:rPr>
              <w:t xml:space="preserve"> </w:t>
            </w:r>
            <w:r w:rsidRPr="00BC5D25">
              <w:rPr>
                <w:rFonts w:ascii="Verdana" w:hAnsi="Verdana"/>
              </w:rPr>
              <w:t>sau</w:t>
            </w:r>
            <w:r w:rsidRPr="00BC5D25">
              <w:rPr>
                <w:rFonts w:ascii="Verdana" w:hAnsi="Verdana"/>
                <w:spacing w:val="64"/>
              </w:rPr>
              <w:t xml:space="preserve"> </w:t>
            </w:r>
            <w:r w:rsidRPr="00BC5D25">
              <w:rPr>
                <w:rFonts w:ascii="Verdana" w:hAnsi="Verdana"/>
              </w:rPr>
              <w:t>cu</w:t>
            </w:r>
            <w:r w:rsidRPr="00BC5D25">
              <w:rPr>
                <w:rFonts w:ascii="Verdana" w:hAnsi="Verdana"/>
                <w:spacing w:val="65"/>
              </w:rPr>
              <w:t xml:space="preserve"> </w:t>
            </w:r>
            <w:r w:rsidRPr="00BC5D25">
              <w:rPr>
                <w:rFonts w:ascii="Verdana" w:hAnsi="Verdana"/>
              </w:rPr>
              <w:t>folie</w:t>
            </w:r>
            <w:r w:rsidRPr="00BC5D25">
              <w:rPr>
                <w:rFonts w:ascii="Verdana" w:hAnsi="Verdana"/>
                <w:spacing w:val="69"/>
              </w:rPr>
              <w:t xml:space="preserve"> </w:t>
            </w:r>
            <w:r w:rsidRPr="00BC5D25">
              <w:rPr>
                <w:rFonts w:ascii="Verdana" w:hAnsi="Verdana"/>
              </w:rPr>
              <w:t>transparentă,</w:t>
            </w:r>
            <w:r w:rsidRPr="00BC5D25">
              <w:rPr>
                <w:rFonts w:ascii="Verdana" w:hAnsi="Verdana"/>
                <w:spacing w:val="66"/>
              </w:rPr>
              <w:t xml:space="preserve"> </w:t>
            </w:r>
            <w:r w:rsidRPr="00BC5D25">
              <w:rPr>
                <w:rFonts w:ascii="Verdana" w:hAnsi="Verdana"/>
              </w:rPr>
              <w:t>ce</w:t>
            </w:r>
            <w:r w:rsidRPr="00BC5D25">
              <w:rPr>
                <w:rFonts w:ascii="Verdana" w:hAnsi="Verdana"/>
                <w:spacing w:val="66"/>
              </w:rPr>
              <w:t xml:space="preserve"> </w:t>
            </w:r>
            <w:r w:rsidRPr="00BC5D25">
              <w:rPr>
                <w:rFonts w:ascii="Verdana" w:hAnsi="Verdana"/>
              </w:rPr>
              <w:t>nu</w:t>
            </w:r>
            <w:r w:rsidRPr="00BC5D25">
              <w:rPr>
                <w:rFonts w:ascii="Verdana" w:hAnsi="Verdana"/>
                <w:spacing w:val="65"/>
              </w:rPr>
              <w:t xml:space="preserve"> </w:t>
            </w:r>
            <w:r w:rsidRPr="00BC5D25">
              <w:rPr>
                <w:rFonts w:ascii="Verdana" w:hAnsi="Verdana"/>
              </w:rPr>
              <w:t>impun</w:t>
            </w:r>
            <w:r w:rsidRPr="00BC5D25">
              <w:rPr>
                <w:rFonts w:ascii="Verdana" w:hAnsi="Verdana"/>
                <w:lang w:val="ro-RO"/>
              </w:rPr>
              <w:t xml:space="preserve"> </w:t>
            </w:r>
            <w:proofErr w:type="spellStart"/>
            <w:r w:rsidRPr="00BC5D25">
              <w:rPr>
                <w:rFonts w:ascii="Verdana" w:hAnsi="Verdana"/>
                <w:lang w:val="en-US"/>
              </w:rPr>
              <w:t>obținerea</w:t>
            </w:r>
            <w:proofErr w:type="spellEnd"/>
            <w:r w:rsidRPr="00BC5D25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BC5D25">
              <w:rPr>
                <w:rFonts w:ascii="Verdana" w:hAnsi="Verdana"/>
                <w:lang w:val="en-US"/>
              </w:rPr>
              <w:t>autorizației</w:t>
            </w:r>
            <w:proofErr w:type="spellEnd"/>
            <w:r w:rsidRPr="00BC5D25">
              <w:rPr>
                <w:rFonts w:ascii="Verdana" w:hAnsi="Verdana"/>
                <w:lang w:val="en-US"/>
              </w:rPr>
              <w:t xml:space="preserve"> de </w:t>
            </w:r>
            <w:proofErr w:type="spellStart"/>
            <w:r w:rsidRPr="00BC5D25">
              <w:rPr>
                <w:rFonts w:ascii="Verdana" w:hAnsi="Verdana"/>
                <w:lang w:val="en-US"/>
              </w:rPr>
              <w:t>construire</w:t>
            </w:r>
            <w:proofErr w:type="spellEnd"/>
            <w:r w:rsidRPr="00BC5D25">
              <w:rPr>
                <w:rFonts w:ascii="Verdana" w:hAnsi="Verdana"/>
                <w:lang w:val="en-US"/>
              </w:rPr>
              <w:t xml:space="preserve">, </w:t>
            </w:r>
            <w:proofErr w:type="spellStart"/>
            <w:r w:rsidRPr="00BC5D25">
              <w:rPr>
                <w:rFonts w:ascii="Verdana" w:hAnsi="Verdana"/>
                <w:lang w:val="en-US"/>
              </w:rPr>
              <w:t>pentru</w:t>
            </w:r>
            <w:proofErr w:type="spellEnd"/>
            <w:r w:rsidRPr="00BC5D25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BC5D25">
              <w:rPr>
                <w:rFonts w:ascii="Verdana" w:hAnsi="Verdana"/>
                <w:lang w:val="en-US"/>
              </w:rPr>
              <w:t>folosirea</w:t>
            </w:r>
            <w:proofErr w:type="spellEnd"/>
            <w:r w:rsidRPr="00BC5D25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BC5D25">
              <w:rPr>
                <w:rFonts w:ascii="Verdana" w:hAnsi="Verdana"/>
                <w:lang w:val="en-US"/>
              </w:rPr>
              <w:t>spațiului</w:t>
            </w:r>
            <w:proofErr w:type="spellEnd"/>
            <w:r w:rsidRPr="00BC5D25">
              <w:rPr>
                <w:rFonts w:ascii="Verdana" w:hAnsi="Verdana"/>
                <w:lang w:val="en-US"/>
              </w:rPr>
              <w:t xml:space="preserve"> exterior </w:t>
            </w:r>
            <w:proofErr w:type="spellStart"/>
            <w:r w:rsidRPr="00BC5D25">
              <w:rPr>
                <w:rFonts w:ascii="Verdana" w:hAnsi="Verdana"/>
                <w:lang w:val="en-US"/>
              </w:rPr>
              <w:t>în</w:t>
            </w:r>
            <w:proofErr w:type="spellEnd"/>
            <w:r w:rsidRPr="00BC5D25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BC5D25">
              <w:rPr>
                <w:rFonts w:ascii="Verdana" w:hAnsi="Verdana"/>
                <w:lang w:val="en-US"/>
              </w:rPr>
              <w:t>condiții</w:t>
            </w:r>
            <w:proofErr w:type="spellEnd"/>
            <w:r w:rsidRPr="00BC5D25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BC5D25">
              <w:rPr>
                <w:rFonts w:ascii="Verdana" w:hAnsi="Verdana"/>
                <w:lang w:val="en-US"/>
              </w:rPr>
              <w:t>meteo</w:t>
            </w:r>
            <w:proofErr w:type="spellEnd"/>
            <w:r w:rsidRPr="00BC5D25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BC5D25">
              <w:rPr>
                <w:rFonts w:ascii="Verdana" w:hAnsi="Verdana"/>
                <w:lang w:val="en-US"/>
              </w:rPr>
              <w:t>mai</w:t>
            </w:r>
            <w:proofErr w:type="spellEnd"/>
            <w:r w:rsidRPr="00BC5D25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BC5D25">
              <w:rPr>
                <w:rFonts w:ascii="Verdana" w:hAnsi="Verdana"/>
                <w:lang w:val="en-US"/>
              </w:rPr>
              <w:t>puțin</w:t>
            </w:r>
            <w:proofErr w:type="spellEnd"/>
            <w:r w:rsidRPr="00BC5D25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BC5D25">
              <w:rPr>
                <w:rFonts w:ascii="Verdana" w:hAnsi="Verdana"/>
                <w:lang w:val="en-US"/>
              </w:rPr>
              <w:t>favorabile</w:t>
            </w:r>
            <w:proofErr w:type="spellEnd"/>
            <w:r w:rsidRPr="00BC5D25">
              <w:rPr>
                <w:rFonts w:ascii="Verdana" w:hAnsi="Verdana"/>
                <w:lang w:val="en-US"/>
              </w:rPr>
              <w:t>.</w:t>
            </w:r>
          </w:p>
        </w:tc>
        <w:tc>
          <w:tcPr>
            <w:tcW w:w="3420" w:type="dxa"/>
          </w:tcPr>
          <w:p w14:paraId="23820F5D" w14:textId="43991654" w:rsidR="00756166" w:rsidRDefault="00374789" w:rsidP="00F25BF7">
            <w:pPr>
              <w:jc w:val="center"/>
              <w:rPr>
                <w:rFonts w:ascii="Verdana" w:hAnsi="Verdana"/>
                <w:lang w:val="ro-RO"/>
              </w:rPr>
            </w:pPr>
            <w:r>
              <w:rPr>
                <w:rFonts w:ascii="Verdana" w:hAnsi="Verdana"/>
                <w:lang w:val="ro-RO"/>
              </w:rPr>
              <w:t>Din cauza condițiilor meteorologice</w:t>
            </w:r>
            <w:r w:rsidR="00F1580B">
              <w:rPr>
                <w:rFonts w:ascii="Verdana" w:hAnsi="Verdana"/>
                <w:lang w:val="ro-RO"/>
              </w:rPr>
              <w:t>,</w:t>
            </w:r>
            <w:r>
              <w:rPr>
                <w:rFonts w:ascii="Verdana" w:hAnsi="Verdana"/>
                <w:lang w:val="ro-RO"/>
              </w:rPr>
              <w:t xml:space="preserve"> foarte schimbătoare</w:t>
            </w:r>
            <w:r w:rsidR="00F1580B">
              <w:rPr>
                <w:rFonts w:ascii="Verdana" w:hAnsi="Verdana"/>
                <w:lang w:val="ro-RO"/>
              </w:rPr>
              <w:t>,</w:t>
            </w:r>
            <w:r>
              <w:rPr>
                <w:rFonts w:ascii="Verdana" w:hAnsi="Verdana"/>
                <w:lang w:val="ro-RO"/>
              </w:rPr>
              <w:t xml:space="preserve"> din lunile martie, aprilie și octombrie este necesar ca operatorii economici să poată folosi închiderile.</w:t>
            </w:r>
          </w:p>
          <w:p w14:paraId="039926CD" w14:textId="77777777" w:rsidR="00374789" w:rsidRDefault="00374789" w:rsidP="00F25BF7">
            <w:pPr>
              <w:jc w:val="center"/>
              <w:rPr>
                <w:rFonts w:ascii="Verdana" w:hAnsi="Verdana"/>
                <w:lang w:val="ro-RO"/>
              </w:rPr>
            </w:pPr>
          </w:p>
          <w:p w14:paraId="3CFD12C8" w14:textId="1287A10A" w:rsidR="00374789" w:rsidRPr="00E51143" w:rsidRDefault="00374789" w:rsidP="00EE5A31">
            <w:pPr>
              <w:jc w:val="both"/>
              <w:rPr>
                <w:rFonts w:ascii="Verdana" w:hAnsi="Verdana"/>
                <w:b/>
                <w:bCs/>
                <w:i/>
                <w:iCs/>
                <w:lang w:val="ro-RO"/>
              </w:rPr>
            </w:pPr>
            <w:r w:rsidRPr="00E51143">
              <w:rPr>
                <w:rFonts w:ascii="Verdana" w:hAnsi="Verdana"/>
                <w:b/>
                <w:bCs/>
                <w:i/>
                <w:iCs/>
                <w:color w:val="FF0000"/>
                <w:lang w:val="ro-RO"/>
              </w:rPr>
              <w:t>Pe această cale</w:t>
            </w:r>
            <w:r w:rsidR="00EE5A31">
              <w:rPr>
                <w:rFonts w:ascii="Verdana" w:hAnsi="Verdana"/>
                <w:b/>
                <w:bCs/>
                <w:i/>
                <w:iCs/>
                <w:color w:val="FF0000"/>
                <w:lang w:val="ro-RO"/>
              </w:rPr>
              <w:t>,</w:t>
            </w:r>
            <w:r w:rsidRPr="00E51143">
              <w:rPr>
                <w:rFonts w:ascii="Verdana" w:hAnsi="Verdana"/>
                <w:b/>
                <w:bCs/>
                <w:i/>
                <w:iCs/>
                <w:color w:val="FF0000"/>
                <w:lang w:val="ro-RO"/>
              </w:rPr>
              <w:t xml:space="preserve"> vă solicităm ca</w:t>
            </w:r>
            <w:r w:rsidR="00EE5A31">
              <w:rPr>
                <w:rFonts w:ascii="Verdana" w:hAnsi="Verdana"/>
                <w:b/>
                <w:bCs/>
                <w:i/>
                <w:iCs/>
                <w:color w:val="FF0000"/>
                <w:lang w:val="ro-RO"/>
              </w:rPr>
              <w:t>,</w:t>
            </w:r>
            <w:r w:rsidRPr="00E51143">
              <w:rPr>
                <w:rFonts w:ascii="Verdana" w:hAnsi="Verdana"/>
                <w:b/>
                <w:bCs/>
                <w:i/>
                <w:iCs/>
                <w:color w:val="FF0000"/>
                <w:lang w:val="ro-RO"/>
              </w:rPr>
              <w:t xml:space="preserve"> Direcția de Urbanism să pună la dispoziție</w:t>
            </w:r>
            <w:r w:rsidR="002B3C0D">
              <w:rPr>
                <w:rFonts w:ascii="Verdana" w:hAnsi="Verdana"/>
                <w:b/>
                <w:bCs/>
                <w:i/>
                <w:iCs/>
                <w:color w:val="FF0000"/>
                <w:lang w:val="ro-RO"/>
              </w:rPr>
              <w:t>,</w:t>
            </w:r>
            <w:r w:rsidRPr="00E51143">
              <w:rPr>
                <w:rFonts w:ascii="Verdana" w:hAnsi="Verdana"/>
                <w:b/>
                <w:bCs/>
                <w:i/>
                <w:iCs/>
                <w:color w:val="FF0000"/>
                <w:lang w:val="ro-RO"/>
              </w:rPr>
              <w:t xml:space="preserve"> în </w:t>
            </w:r>
            <w:r w:rsidR="00E51143" w:rsidRPr="00E51143">
              <w:rPr>
                <w:rFonts w:ascii="Verdana" w:hAnsi="Verdana"/>
                <w:b/>
                <w:bCs/>
                <w:i/>
                <w:iCs/>
                <w:color w:val="FF0000"/>
                <w:lang w:val="ro-RO"/>
              </w:rPr>
              <w:t>Anexa 1.1</w:t>
            </w:r>
            <w:r w:rsidR="002B3C0D">
              <w:rPr>
                <w:rFonts w:ascii="Verdana" w:hAnsi="Verdana"/>
                <w:b/>
                <w:bCs/>
                <w:i/>
                <w:iCs/>
                <w:color w:val="FF0000"/>
                <w:lang w:val="ro-RO"/>
              </w:rPr>
              <w:t>,</w:t>
            </w:r>
            <w:r w:rsidR="00E51143" w:rsidRPr="00E51143">
              <w:rPr>
                <w:rFonts w:ascii="Verdana" w:hAnsi="Verdana"/>
                <w:b/>
                <w:bCs/>
                <w:i/>
                <w:iCs/>
                <w:color w:val="FF0000"/>
                <w:lang w:val="ro-RO"/>
              </w:rPr>
              <w:t xml:space="preserve"> soluția privind prinderea foliei transparente fără a fi necesară autorizația de construire.</w:t>
            </w:r>
          </w:p>
        </w:tc>
      </w:tr>
      <w:tr w:rsidR="00246D21" w14:paraId="2F91BF0B" w14:textId="77777777" w:rsidTr="00F1580B">
        <w:trPr>
          <w:jc w:val="center"/>
        </w:trPr>
        <w:tc>
          <w:tcPr>
            <w:tcW w:w="900" w:type="dxa"/>
          </w:tcPr>
          <w:p w14:paraId="7AD49172" w14:textId="7C6B6C42" w:rsidR="00756166" w:rsidRPr="00230C4A" w:rsidRDefault="00756166" w:rsidP="00230C4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Verdana" w:hAnsi="Verdana"/>
                <w:lang w:val="ro-RO"/>
              </w:rPr>
            </w:pPr>
          </w:p>
        </w:tc>
        <w:tc>
          <w:tcPr>
            <w:tcW w:w="5220" w:type="dxa"/>
          </w:tcPr>
          <w:p w14:paraId="47DCB56E" w14:textId="647C5CE0" w:rsidR="00756166" w:rsidRDefault="00C74AF1" w:rsidP="00F25BF7">
            <w:pPr>
              <w:jc w:val="center"/>
              <w:rPr>
                <w:rFonts w:ascii="Verdana" w:hAnsi="Verdana"/>
                <w:lang w:val="ro-RO"/>
              </w:rPr>
            </w:pPr>
            <w:r>
              <w:rPr>
                <w:rFonts w:ascii="Verdana" w:hAnsi="Verdana"/>
                <w:lang w:val="ro-RO"/>
              </w:rPr>
              <w:t>Coroborăm alin. 1 și 9</w:t>
            </w:r>
            <w:r w:rsidR="00870078">
              <w:rPr>
                <w:rFonts w:ascii="Verdana" w:hAnsi="Verdana"/>
                <w:lang w:val="ro-RO"/>
              </w:rPr>
              <w:t xml:space="preserve"> ale art. 43</w:t>
            </w:r>
          </w:p>
        </w:tc>
        <w:tc>
          <w:tcPr>
            <w:tcW w:w="4860" w:type="dxa"/>
          </w:tcPr>
          <w:p w14:paraId="6F9DD7E5" w14:textId="1A582570" w:rsidR="00720666" w:rsidRPr="00720666" w:rsidRDefault="00720666" w:rsidP="00383619">
            <w:pPr>
              <w:jc w:val="both"/>
              <w:rPr>
                <w:rFonts w:ascii="Verdana" w:hAnsi="Verdana"/>
                <w:b/>
                <w:bCs/>
                <w:lang w:val="en-US"/>
              </w:rPr>
            </w:pPr>
            <w:r w:rsidRPr="00720666">
              <w:rPr>
                <w:rFonts w:ascii="Verdana" w:hAnsi="Verdana"/>
                <w:b/>
                <w:bCs/>
                <w:lang w:val="en-US"/>
              </w:rPr>
              <w:t xml:space="preserve">Alin (1) al art 43 se </w:t>
            </w:r>
            <w:proofErr w:type="spellStart"/>
            <w:r w:rsidRPr="00720666">
              <w:rPr>
                <w:rFonts w:ascii="Verdana" w:hAnsi="Verdana"/>
                <w:b/>
                <w:bCs/>
                <w:lang w:val="en-US"/>
              </w:rPr>
              <w:t>modifică</w:t>
            </w:r>
            <w:proofErr w:type="spellEnd"/>
            <w:r w:rsidRPr="00720666">
              <w:rPr>
                <w:rFonts w:ascii="Verdana" w:hAnsi="Verdana"/>
                <w:b/>
                <w:bCs/>
                <w:lang w:val="en-US"/>
              </w:rPr>
              <w:t xml:space="preserve"> </w:t>
            </w:r>
            <w:proofErr w:type="spellStart"/>
            <w:r w:rsidRPr="00720666">
              <w:rPr>
                <w:rFonts w:ascii="Verdana" w:hAnsi="Verdana"/>
                <w:b/>
                <w:bCs/>
                <w:lang w:val="en-US"/>
              </w:rPr>
              <w:t>astfel</w:t>
            </w:r>
            <w:proofErr w:type="spellEnd"/>
            <w:r w:rsidRPr="00720666">
              <w:rPr>
                <w:rFonts w:ascii="Verdana" w:hAnsi="Verdana"/>
                <w:b/>
                <w:bCs/>
                <w:lang w:val="en-US"/>
              </w:rPr>
              <w:t>:</w:t>
            </w:r>
          </w:p>
          <w:p w14:paraId="3A971276" w14:textId="6980071D" w:rsidR="00C74AF1" w:rsidRDefault="00C74AF1" w:rsidP="00383619">
            <w:pPr>
              <w:jc w:val="both"/>
              <w:rPr>
                <w:rFonts w:ascii="Verdana" w:hAnsi="Verdana"/>
                <w:lang w:val="en-US"/>
              </w:rPr>
            </w:pPr>
            <w:r w:rsidRPr="00C74AF1">
              <w:rPr>
                <w:rFonts w:ascii="Verdana" w:hAnsi="Verdana"/>
                <w:lang w:val="en-US"/>
              </w:rPr>
              <w:t xml:space="preserve">(1) </w:t>
            </w:r>
            <w:proofErr w:type="spellStart"/>
            <w:r w:rsidRPr="00C74AF1">
              <w:rPr>
                <w:rFonts w:ascii="Verdana" w:hAnsi="Verdana"/>
                <w:lang w:val="en-US"/>
              </w:rPr>
              <w:t>Terasele</w:t>
            </w:r>
            <w:proofErr w:type="spellEnd"/>
            <w:r w:rsidRPr="00C74AF1">
              <w:rPr>
                <w:rFonts w:ascii="Verdana" w:hAnsi="Verdana"/>
                <w:lang w:val="en-US"/>
              </w:rPr>
              <w:t xml:space="preserve"> se </w:t>
            </w:r>
            <w:proofErr w:type="spellStart"/>
            <w:r w:rsidRPr="00C74AF1">
              <w:rPr>
                <w:rFonts w:ascii="Verdana" w:hAnsi="Verdana"/>
                <w:lang w:val="en-US"/>
              </w:rPr>
              <w:t>vor</w:t>
            </w:r>
            <w:proofErr w:type="spellEnd"/>
            <w:r w:rsidRPr="00C74AF1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C74AF1">
              <w:rPr>
                <w:rFonts w:ascii="Verdana" w:hAnsi="Verdana"/>
                <w:lang w:val="en-US"/>
              </w:rPr>
              <w:t>amplasa</w:t>
            </w:r>
            <w:proofErr w:type="spellEnd"/>
            <w:r w:rsidRPr="00C74AF1">
              <w:rPr>
                <w:rFonts w:ascii="Verdana" w:hAnsi="Verdana"/>
                <w:lang w:val="en-US"/>
              </w:rPr>
              <w:t xml:space="preserve">, conform </w:t>
            </w:r>
            <w:proofErr w:type="spellStart"/>
            <w:r w:rsidRPr="00C74AF1">
              <w:rPr>
                <w:rFonts w:ascii="Verdana" w:hAnsi="Verdana"/>
                <w:lang w:val="en-US"/>
              </w:rPr>
              <w:t>unei</w:t>
            </w:r>
            <w:proofErr w:type="spellEnd"/>
            <w:r w:rsidRPr="00C74AF1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C74AF1">
              <w:rPr>
                <w:rFonts w:ascii="Verdana" w:hAnsi="Verdana"/>
                <w:lang w:val="en-US"/>
              </w:rPr>
              <w:t>documentații</w:t>
            </w:r>
            <w:proofErr w:type="spellEnd"/>
            <w:r w:rsidRPr="00C74AF1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C74AF1">
              <w:rPr>
                <w:rFonts w:ascii="Verdana" w:hAnsi="Verdana"/>
                <w:lang w:val="en-US"/>
              </w:rPr>
              <w:t>tehnice</w:t>
            </w:r>
            <w:proofErr w:type="spellEnd"/>
            <w:r w:rsidRPr="00C74AF1">
              <w:rPr>
                <w:rFonts w:ascii="Verdana" w:hAnsi="Verdana"/>
                <w:lang w:val="en-US"/>
              </w:rPr>
              <w:t xml:space="preserve"> care </w:t>
            </w:r>
            <w:proofErr w:type="spellStart"/>
            <w:r w:rsidRPr="00C74AF1">
              <w:rPr>
                <w:rFonts w:ascii="Verdana" w:hAnsi="Verdana"/>
                <w:lang w:val="en-US"/>
              </w:rPr>
              <w:t>va</w:t>
            </w:r>
            <w:proofErr w:type="spellEnd"/>
            <w:r w:rsidRPr="00C74AF1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C74AF1">
              <w:rPr>
                <w:rFonts w:ascii="Verdana" w:hAnsi="Verdana"/>
                <w:lang w:val="en-US"/>
              </w:rPr>
              <w:t>conține</w:t>
            </w:r>
            <w:proofErr w:type="spellEnd"/>
            <w:r w:rsidRPr="00C74AF1">
              <w:rPr>
                <w:rFonts w:ascii="Verdana" w:hAnsi="Verdana"/>
                <w:lang w:val="en-US"/>
              </w:rPr>
              <w:t xml:space="preserve"> un </w:t>
            </w:r>
            <w:proofErr w:type="spellStart"/>
            <w:r w:rsidRPr="00C74AF1">
              <w:rPr>
                <w:rFonts w:ascii="Verdana" w:hAnsi="Verdana"/>
                <w:lang w:val="en-US"/>
              </w:rPr>
              <w:t>memoriu</w:t>
            </w:r>
            <w:proofErr w:type="spellEnd"/>
            <w:r w:rsidRPr="00C74AF1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C74AF1">
              <w:rPr>
                <w:rFonts w:ascii="Verdana" w:hAnsi="Verdana"/>
                <w:lang w:val="en-US"/>
              </w:rPr>
              <w:t>justificativ</w:t>
            </w:r>
            <w:proofErr w:type="spellEnd"/>
            <w:r w:rsidRPr="00C74AF1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C74AF1">
              <w:rPr>
                <w:rFonts w:ascii="Verdana" w:hAnsi="Verdana"/>
                <w:lang w:val="en-US"/>
              </w:rPr>
              <w:t>în</w:t>
            </w:r>
            <w:proofErr w:type="spellEnd"/>
            <w:r w:rsidRPr="00C74AF1">
              <w:rPr>
                <w:rFonts w:ascii="Verdana" w:hAnsi="Verdana"/>
                <w:lang w:val="en-US"/>
              </w:rPr>
              <w:t xml:space="preserve"> care sunt </w:t>
            </w:r>
            <w:proofErr w:type="spellStart"/>
            <w:r w:rsidRPr="00C74AF1">
              <w:rPr>
                <w:rFonts w:ascii="Verdana" w:hAnsi="Verdana"/>
                <w:lang w:val="en-US"/>
              </w:rPr>
              <w:t>menționate</w:t>
            </w:r>
            <w:proofErr w:type="spellEnd"/>
            <w:r w:rsidRPr="00C74AF1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C74AF1">
              <w:rPr>
                <w:rFonts w:ascii="Verdana" w:hAnsi="Verdana"/>
                <w:lang w:val="en-US"/>
              </w:rPr>
              <w:t>informații</w:t>
            </w:r>
            <w:proofErr w:type="spellEnd"/>
            <w:r w:rsidRPr="00C74AF1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C74AF1">
              <w:rPr>
                <w:rFonts w:ascii="Verdana" w:hAnsi="Verdana"/>
                <w:lang w:val="en-US"/>
              </w:rPr>
              <w:t>privind</w:t>
            </w:r>
            <w:proofErr w:type="spellEnd"/>
            <w:r w:rsidRPr="00C74AF1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C74AF1">
              <w:rPr>
                <w:rFonts w:ascii="Verdana" w:hAnsi="Verdana"/>
                <w:lang w:val="en-US"/>
              </w:rPr>
              <w:t>materialele</w:t>
            </w:r>
            <w:proofErr w:type="spellEnd"/>
            <w:r w:rsidRPr="00C74AF1">
              <w:rPr>
                <w:rFonts w:ascii="Verdana" w:hAnsi="Verdana"/>
                <w:lang w:val="en-US"/>
              </w:rPr>
              <w:t xml:space="preserve">, </w:t>
            </w:r>
            <w:proofErr w:type="spellStart"/>
            <w:r w:rsidRPr="00C74AF1">
              <w:rPr>
                <w:rFonts w:ascii="Verdana" w:hAnsi="Verdana"/>
                <w:lang w:val="en-US"/>
              </w:rPr>
              <w:t>culorile</w:t>
            </w:r>
            <w:proofErr w:type="spellEnd"/>
            <w:r w:rsidRPr="00C74AF1">
              <w:rPr>
                <w:rFonts w:ascii="Verdana" w:hAnsi="Verdana"/>
                <w:lang w:val="en-US"/>
              </w:rPr>
              <w:t xml:space="preserve">, </w:t>
            </w:r>
            <w:proofErr w:type="spellStart"/>
            <w:r w:rsidRPr="00C74AF1">
              <w:rPr>
                <w:rFonts w:ascii="Verdana" w:hAnsi="Verdana"/>
                <w:lang w:val="en-US"/>
              </w:rPr>
              <w:t>condițiile</w:t>
            </w:r>
            <w:proofErr w:type="spellEnd"/>
            <w:r w:rsidRPr="00C74AF1">
              <w:rPr>
                <w:rFonts w:ascii="Verdana" w:hAnsi="Verdana"/>
                <w:lang w:val="en-US"/>
              </w:rPr>
              <w:t xml:space="preserve"> de </w:t>
            </w:r>
            <w:proofErr w:type="spellStart"/>
            <w:r w:rsidRPr="00C74AF1">
              <w:rPr>
                <w:rFonts w:ascii="Verdana" w:hAnsi="Verdana"/>
                <w:lang w:val="en-US"/>
              </w:rPr>
              <w:t>utilizare</w:t>
            </w:r>
            <w:proofErr w:type="spellEnd"/>
            <w:r w:rsidRPr="00C74AF1">
              <w:rPr>
                <w:rFonts w:ascii="Verdana" w:hAnsi="Verdana"/>
                <w:lang w:val="en-US"/>
              </w:rPr>
              <w:t xml:space="preserve"> ale </w:t>
            </w:r>
            <w:proofErr w:type="spellStart"/>
            <w:r w:rsidRPr="00C74AF1">
              <w:rPr>
                <w:rFonts w:ascii="Verdana" w:hAnsi="Verdana"/>
                <w:lang w:val="en-US"/>
              </w:rPr>
              <w:t>terasei</w:t>
            </w:r>
            <w:proofErr w:type="spellEnd"/>
            <w:r w:rsidRPr="00C74AF1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C74AF1">
              <w:rPr>
                <w:rFonts w:ascii="Verdana" w:hAnsi="Verdana"/>
                <w:lang w:val="en-US"/>
              </w:rPr>
              <w:t>și</w:t>
            </w:r>
            <w:proofErr w:type="spellEnd"/>
            <w:r w:rsidRPr="00C74AF1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C74AF1">
              <w:rPr>
                <w:rFonts w:ascii="Verdana" w:hAnsi="Verdana"/>
                <w:lang w:val="en-US"/>
              </w:rPr>
              <w:t>alte</w:t>
            </w:r>
            <w:proofErr w:type="spellEnd"/>
            <w:r w:rsidRPr="00C74AF1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C74AF1">
              <w:rPr>
                <w:rFonts w:ascii="Verdana" w:hAnsi="Verdana"/>
                <w:lang w:val="en-US"/>
              </w:rPr>
              <w:t>elemente</w:t>
            </w:r>
            <w:proofErr w:type="spellEnd"/>
            <w:r w:rsidRPr="00C74AF1">
              <w:rPr>
                <w:rFonts w:ascii="Verdana" w:hAnsi="Verdana"/>
                <w:lang w:val="en-US"/>
              </w:rPr>
              <w:t xml:space="preserve"> considerate </w:t>
            </w:r>
            <w:proofErr w:type="spellStart"/>
            <w:r w:rsidRPr="00C74AF1">
              <w:rPr>
                <w:rFonts w:ascii="Verdana" w:hAnsi="Verdana"/>
                <w:lang w:val="en-US"/>
              </w:rPr>
              <w:t>relevante</w:t>
            </w:r>
            <w:proofErr w:type="spellEnd"/>
            <w:r w:rsidRPr="00C74AF1">
              <w:rPr>
                <w:rFonts w:ascii="Verdana" w:hAnsi="Verdana"/>
                <w:lang w:val="en-US"/>
              </w:rPr>
              <w:t xml:space="preserve"> de </w:t>
            </w:r>
            <w:proofErr w:type="spellStart"/>
            <w:r w:rsidRPr="00C74AF1">
              <w:rPr>
                <w:rFonts w:ascii="Verdana" w:hAnsi="Verdana"/>
                <w:lang w:val="en-US"/>
              </w:rPr>
              <w:t>către</w:t>
            </w:r>
            <w:proofErr w:type="spellEnd"/>
            <w:r w:rsidRPr="00C74AF1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C74AF1">
              <w:rPr>
                <w:rFonts w:ascii="Verdana" w:hAnsi="Verdana"/>
                <w:lang w:val="en-US"/>
              </w:rPr>
              <w:t>operatorul</w:t>
            </w:r>
            <w:proofErr w:type="spellEnd"/>
            <w:r w:rsidRPr="00C74AF1">
              <w:rPr>
                <w:rFonts w:ascii="Verdana" w:hAnsi="Verdana"/>
                <w:lang w:val="en-US"/>
              </w:rPr>
              <w:t xml:space="preserve"> economic, precum </w:t>
            </w:r>
            <w:proofErr w:type="spellStart"/>
            <w:r w:rsidRPr="00C74AF1">
              <w:rPr>
                <w:rFonts w:ascii="Verdana" w:hAnsi="Verdana"/>
                <w:lang w:val="en-US"/>
              </w:rPr>
              <w:t>și</w:t>
            </w:r>
            <w:proofErr w:type="spellEnd"/>
            <w:r w:rsidRPr="00C74AF1">
              <w:rPr>
                <w:rFonts w:ascii="Verdana" w:hAnsi="Verdana"/>
                <w:lang w:val="en-US"/>
              </w:rPr>
              <w:t xml:space="preserve"> un plan de </w:t>
            </w:r>
            <w:proofErr w:type="spellStart"/>
            <w:r w:rsidRPr="00C74AF1">
              <w:rPr>
                <w:rFonts w:ascii="Verdana" w:hAnsi="Verdana"/>
                <w:lang w:val="en-US"/>
              </w:rPr>
              <w:t>situație</w:t>
            </w:r>
            <w:proofErr w:type="spellEnd"/>
            <w:r w:rsidRPr="00C74AF1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C74AF1">
              <w:rPr>
                <w:rFonts w:ascii="Verdana" w:hAnsi="Verdana"/>
                <w:lang w:val="en-US"/>
              </w:rPr>
              <w:t>cotat</w:t>
            </w:r>
            <w:proofErr w:type="spellEnd"/>
            <w:r w:rsidRPr="00C74AF1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C74AF1">
              <w:rPr>
                <w:rFonts w:ascii="Verdana" w:hAnsi="Verdana"/>
                <w:lang w:val="en-US"/>
              </w:rPr>
              <w:t>în</w:t>
            </w:r>
            <w:proofErr w:type="spellEnd"/>
            <w:r w:rsidRPr="00C74AF1">
              <w:rPr>
                <w:rFonts w:ascii="Verdana" w:hAnsi="Verdana"/>
                <w:lang w:val="en-US"/>
              </w:rPr>
              <w:t xml:space="preserve"> care </w:t>
            </w:r>
            <w:proofErr w:type="spellStart"/>
            <w:r w:rsidRPr="00C74AF1">
              <w:rPr>
                <w:rFonts w:ascii="Verdana" w:hAnsi="Verdana"/>
                <w:lang w:val="en-US"/>
              </w:rPr>
              <w:t>va</w:t>
            </w:r>
            <w:proofErr w:type="spellEnd"/>
            <w:r w:rsidRPr="00C74AF1">
              <w:rPr>
                <w:rFonts w:ascii="Verdana" w:hAnsi="Verdana"/>
                <w:lang w:val="en-US"/>
              </w:rPr>
              <w:t xml:space="preserve"> fi </w:t>
            </w:r>
            <w:proofErr w:type="spellStart"/>
            <w:r w:rsidRPr="00C74AF1">
              <w:rPr>
                <w:rFonts w:ascii="Verdana" w:hAnsi="Verdana"/>
                <w:lang w:val="en-US"/>
              </w:rPr>
              <w:t>obligatoriu</w:t>
            </w:r>
            <w:proofErr w:type="spellEnd"/>
            <w:r w:rsidRPr="00C74AF1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C74AF1">
              <w:rPr>
                <w:rFonts w:ascii="Verdana" w:hAnsi="Verdana"/>
                <w:lang w:val="en-US"/>
              </w:rPr>
              <w:t>configurată</w:t>
            </w:r>
            <w:proofErr w:type="spellEnd"/>
            <w:r w:rsidRPr="00C74AF1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C74AF1">
              <w:rPr>
                <w:rFonts w:ascii="Verdana" w:hAnsi="Verdana"/>
                <w:lang w:val="en-US"/>
              </w:rPr>
              <w:t>dispunerea</w:t>
            </w:r>
            <w:proofErr w:type="spellEnd"/>
            <w:r w:rsidRPr="00C74AF1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C74AF1">
              <w:rPr>
                <w:rFonts w:ascii="Verdana" w:hAnsi="Verdana"/>
                <w:lang w:val="en-US"/>
              </w:rPr>
              <w:t>elementelor</w:t>
            </w:r>
            <w:proofErr w:type="spellEnd"/>
            <w:r w:rsidRPr="00C74AF1">
              <w:rPr>
                <w:rFonts w:ascii="Verdana" w:hAnsi="Verdana"/>
                <w:lang w:val="en-US"/>
              </w:rPr>
              <w:t xml:space="preserve"> de mobilier. </w:t>
            </w:r>
            <w:r>
              <w:rPr>
                <w:rFonts w:ascii="Verdana" w:hAnsi="Verdana"/>
                <w:lang w:val="en-US"/>
              </w:rPr>
              <w:t xml:space="preserve">Este </w:t>
            </w:r>
            <w:proofErr w:type="spellStart"/>
            <w:r>
              <w:rPr>
                <w:rFonts w:ascii="Verdana" w:hAnsi="Verdana"/>
                <w:lang w:val="en-US"/>
              </w:rPr>
              <w:t>interzisă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amplasarea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mobilierului</w:t>
            </w:r>
            <w:proofErr w:type="spellEnd"/>
            <w:r w:rsidR="00870078">
              <w:rPr>
                <w:rFonts w:ascii="Verdana" w:hAnsi="Verdana"/>
                <w:lang w:val="en-US"/>
              </w:rPr>
              <w:t xml:space="preserve"> de </w:t>
            </w:r>
            <w:proofErr w:type="spellStart"/>
            <w:r w:rsidR="00870078">
              <w:rPr>
                <w:rFonts w:ascii="Verdana" w:hAnsi="Verdana"/>
                <w:lang w:val="en-US"/>
              </w:rPr>
              <w:t>spălare</w:t>
            </w:r>
            <w:proofErr w:type="spellEnd"/>
            <w:r w:rsidR="00870078">
              <w:rPr>
                <w:rFonts w:ascii="Verdana" w:hAnsi="Verdana"/>
                <w:lang w:val="en-US"/>
              </w:rPr>
              <w:t xml:space="preserve"> a </w:t>
            </w:r>
            <w:proofErr w:type="spellStart"/>
            <w:r w:rsidR="00870078">
              <w:rPr>
                <w:rFonts w:ascii="Verdana" w:hAnsi="Verdana"/>
                <w:lang w:val="en-US"/>
              </w:rPr>
              <w:t>veselei</w:t>
            </w:r>
            <w:proofErr w:type="spellEnd"/>
            <w:r w:rsidR="00870078">
              <w:rPr>
                <w:rFonts w:ascii="Verdana" w:hAnsi="Verdana"/>
                <w:lang w:val="en-US"/>
              </w:rPr>
              <w:t xml:space="preserve"> cu </w:t>
            </w:r>
            <w:proofErr w:type="spellStart"/>
            <w:r w:rsidR="00870078">
              <w:rPr>
                <w:rFonts w:ascii="Verdana" w:hAnsi="Verdana"/>
                <w:lang w:val="en-US"/>
              </w:rPr>
              <w:t>excepția</w:t>
            </w:r>
            <w:proofErr w:type="spellEnd"/>
            <w:r w:rsidR="00870078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="00870078">
              <w:rPr>
                <w:rFonts w:ascii="Verdana" w:hAnsi="Verdana"/>
                <w:lang w:val="en-US"/>
              </w:rPr>
              <w:t>am</w:t>
            </w:r>
            <w:r w:rsidRPr="00C74AF1">
              <w:rPr>
                <w:rFonts w:ascii="Verdana" w:hAnsi="Verdana"/>
                <w:lang w:val="en-US"/>
              </w:rPr>
              <w:t>plas</w:t>
            </w:r>
            <w:r w:rsidR="00870078">
              <w:rPr>
                <w:rFonts w:ascii="Verdana" w:hAnsi="Verdana"/>
                <w:lang w:val="en-US"/>
              </w:rPr>
              <w:t>ă</w:t>
            </w:r>
            <w:r w:rsidRPr="00C74AF1">
              <w:rPr>
                <w:rFonts w:ascii="Verdana" w:hAnsi="Verdana"/>
                <w:lang w:val="en-US"/>
              </w:rPr>
              <w:t>r</w:t>
            </w:r>
            <w:r w:rsidR="00870078">
              <w:rPr>
                <w:rFonts w:ascii="Verdana" w:hAnsi="Verdana"/>
                <w:lang w:val="en-US"/>
              </w:rPr>
              <w:t>ii</w:t>
            </w:r>
            <w:proofErr w:type="spellEnd"/>
            <w:r w:rsidRPr="00C74AF1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C74AF1">
              <w:rPr>
                <w:rFonts w:ascii="Verdana" w:hAnsi="Verdana"/>
                <w:lang w:val="en-US"/>
              </w:rPr>
              <w:t>echipamentelor</w:t>
            </w:r>
            <w:proofErr w:type="spellEnd"/>
            <w:r w:rsidRPr="00C74AF1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C74AF1">
              <w:rPr>
                <w:rFonts w:ascii="Verdana" w:hAnsi="Verdana"/>
                <w:lang w:val="en-US"/>
              </w:rPr>
              <w:t>și</w:t>
            </w:r>
            <w:proofErr w:type="spellEnd"/>
            <w:r w:rsidRPr="00C74AF1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C74AF1">
              <w:rPr>
                <w:rFonts w:ascii="Verdana" w:hAnsi="Verdana"/>
                <w:lang w:val="en-US"/>
              </w:rPr>
              <w:t>utilajelor</w:t>
            </w:r>
            <w:proofErr w:type="spellEnd"/>
            <w:r w:rsidRPr="00C74AF1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C74AF1">
              <w:rPr>
                <w:rFonts w:ascii="Verdana" w:hAnsi="Verdana"/>
                <w:lang w:val="en-US"/>
              </w:rPr>
              <w:t>specializate</w:t>
            </w:r>
            <w:proofErr w:type="spellEnd"/>
            <w:r w:rsidRPr="00C74AF1">
              <w:rPr>
                <w:rFonts w:ascii="Verdana" w:hAnsi="Verdana"/>
                <w:lang w:val="en-US"/>
              </w:rPr>
              <w:t xml:space="preserve"> se </w:t>
            </w:r>
            <w:proofErr w:type="spellStart"/>
            <w:r w:rsidRPr="00C74AF1">
              <w:rPr>
                <w:rFonts w:ascii="Verdana" w:hAnsi="Verdana"/>
                <w:lang w:val="en-US"/>
              </w:rPr>
              <w:t>va</w:t>
            </w:r>
            <w:proofErr w:type="spellEnd"/>
            <w:r w:rsidRPr="00C74AF1">
              <w:rPr>
                <w:rFonts w:ascii="Verdana" w:hAnsi="Verdana"/>
                <w:lang w:val="en-US"/>
              </w:rPr>
              <w:t xml:space="preserve"> face sub </w:t>
            </w:r>
            <w:proofErr w:type="spellStart"/>
            <w:r w:rsidRPr="00C74AF1">
              <w:rPr>
                <w:rFonts w:ascii="Verdana" w:hAnsi="Verdana"/>
                <w:lang w:val="en-US"/>
              </w:rPr>
              <w:t>condiția</w:t>
            </w:r>
            <w:proofErr w:type="spellEnd"/>
            <w:r w:rsidRPr="00C74AF1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C74AF1">
              <w:rPr>
                <w:rFonts w:ascii="Verdana" w:hAnsi="Verdana"/>
                <w:lang w:val="en-US"/>
              </w:rPr>
              <w:t>retragerii</w:t>
            </w:r>
            <w:proofErr w:type="spellEnd"/>
            <w:r w:rsidRPr="00C74AF1">
              <w:rPr>
                <w:rFonts w:ascii="Verdana" w:hAnsi="Verdana"/>
                <w:lang w:val="en-US"/>
              </w:rPr>
              <w:t xml:space="preserve"> cu 3 m de la </w:t>
            </w:r>
            <w:proofErr w:type="spellStart"/>
            <w:r w:rsidRPr="00C74AF1">
              <w:rPr>
                <w:rFonts w:ascii="Verdana" w:hAnsi="Verdana"/>
                <w:lang w:val="en-US"/>
              </w:rPr>
              <w:t>limita</w:t>
            </w:r>
            <w:proofErr w:type="spellEnd"/>
            <w:r w:rsidRPr="00C74AF1">
              <w:rPr>
                <w:rFonts w:ascii="Verdana" w:hAnsi="Verdana"/>
                <w:lang w:val="en-US"/>
              </w:rPr>
              <w:t xml:space="preserve"> cu </w:t>
            </w:r>
            <w:proofErr w:type="spellStart"/>
            <w:r w:rsidRPr="00C74AF1">
              <w:rPr>
                <w:rFonts w:ascii="Verdana" w:hAnsi="Verdana"/>
                <w:lang w:val="en-US"/>
              </w:rPr>
              <w:t>promenada</w:t>
            </w:r>
            <w:proofErr w:type="spellEnd"/>
            <w:r w:rsidRPr="00C74AF1">
              <w:rPr>
                <w:rFonts w:ascii="Verdana" w:hAnsi="Verdana"/>
                <w:lang w:val="en-US"/>
              </w:rPr>
              <w:t>.</w:t>
            </w:r>
          </w:p>
          <w:p w14:paraId="60DE1E2B" w14:textId="7365E6EC" w:rsidR="00661941" w:rsidRDefault="00661941" w:rsidP="00383619">
            <w:pPr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…………………</w:t>
            </w:r>
          </w:p>
          <w:p w14:paraId="2758D29D" w14:textId="7D0ABDCB" w:rsidR="00661941" w:rsidRPr="00661941" w:rsidRDefault="00661941" w:rsidP="00383619">
            <w:pPr>
              <w:jc w:val="both"/>
              <w:rPr>
                <w:rFonts w:ascii="Verdana" w:hAnsi="Verdana"/>
                <w:b/>
                <w:bCs/>
                <w:lang w:val="en-US"/>
              </w:rPr>
            </w:pPr>
            <w:r w:rsidRPr="00661941">
              <w:rPr>
                <w:rFonts w:ascii="Verdana" w:hAnsi="Verdana"/>
                <w:b/>
                <w:bCs/>
                <w:lang w:val="en-US"/>
              </w:rPr>
              <w:t xml:space="preserve">Alin (9) se </w:t>
            </w:r>
            <w:proofErr w:type="spellStart"/>
            <w:r w:rsidRPr="00661941">
              <w:rPr>
                <w:rFonts w:ascii="Verdana" w:hAnsi="Verdana"/>
                <w:b/>
                <w:bCs/>
                <w:lang w:val="en-US"/>
              </w:rPr>
              <w:t>elimină</w:t>
            </w:r>
            <w:proofErr w:type="spellEnd"/>
          </w:p>
          <w:p w14:paraId="79290FE7" w14:textId="77777777" w:rsidR="00756166" w:rsidRDefault="00756166" w:rsidP="00383619">
            <w:pPr>
              <w:jc w:val="both"/>
              <w:rPr>
                <w:rFonts w:ascii="Verdana" w:hAnsi="Verdana"/>
                <w:lang w:val="ro-RO"/>
              </w:rPr>
            </w:pPr>
          </w:p>
        </w:tc>
        <w:tc>
          <w:tcPr>
            <w:tcW w:w="3420" w:type="dxa"/>
          </w:tcPr>
          <w:p w14:paraId="3754140B" w14:textId="4EA49458" w:rsidR="00756166" w:rsidRDefault="00870078" w:rsidP="00EE5A31">
            <w:pPr>
              <w:jc w:val="both"/>
              <w:rPr>
                <w:rFonts w:ascii="Verdana" w:hAnsi="Verdana"/>
                <w:lang w:val="ro-RO"/>
              </w:rPr>
            </w:pPr>
            <w:r>
              <w:rPr>
                <w:rFonts w:ascii="Verdana" w:hAnsi="Verdana"/>
                <w:lang w:val="ro-RO"/>
              </w:rPr>
              <w:t>Pentru a nu lăsa loc de interpretări și pentru o mai bună înțelegere a celor două aliniate</w:t>
            </w:r>
          </w:p>
        </w:tc>
      </w:tr>
      <w:tr w:rsidR="00246D21" w14:paraId="4B02B01C" w14:textId="77777777" w:rsidTr="00F1580B">
        <w:trPr>
          <w:jc w:val="center"/>
        </w:trPr>
        <w:tc>
          <w:tcPr>
            <w:tcW w:w="900" w:type="dxa"/>
          </w:tcPr>
          <w:p w14:paraId="055AC2B2" w14:textId="58C6F5CD" w:rsidR="00756166" w:rsidRPr="00230C4A" w:rsidRDefault="00756166" w:rsidP="00230C4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Verdana" w:hAnsi="Verdana"/>
                <w:lang w:val="ro-RO"/>
              </w:rPr>
            </w:pPr>
          </w:p>
        </w:tc>
        <w:tc>
          <w:tcPr>
            <w:tcW w:w="5220" w:type="dxa"/>
          </w:tcPr>
          <w:p w14:paraId="24E4CB57" w14:textId="192BCDC7" w:rsidR="00756166" w:rsidRDefault="00870078" w:rsidP="00F25BF7">
            <w:pPr>
              <w:jc w:val="center"/>
              <w:rPr>
                <w:rFonts w:ascii="Verdana" w:hAnsi="Verdana"/>
                <w:b/>
                <w:lang w:val="ro-RO"/>
              </w:rPr>
            </w:pPr>
            <w:r w:rsidRPr="00383619">
              <w:rPr>
                <w:rFonts w:ascii="Verdana" w:hAnsi="Verdana"/>
                <w:b/>
              </w:rPr>
              <w:t>Art. 44</w:t>
            </w:r>
            <w:r w:rsidRPr="00383619">
              <w:rPr>
                <w:rFonts w:ascii="Verdana" w:hAnsi="Verdana"/>
                <w:b/>
                <w:lang w:val="ro-RO"/>
              </w:rPr>
              <w:t>....</w:t>
            </w:r>
          </w:p>
          <w:p w14:paraId="40820536" w14:textId="77777777" w:rsidR="00720666" w:rsidRPr="00383619" w:rsidRDefault="00720666" w:rsidP="00F25BF7">
            <w:pPr>
              <w:jc w:val="center"/>
              <w:rPr>
                <w:rFonts w:ascii="Verdana" w:hAnsi="Verdana"/>
                <w:b/>
                <w:lang w:val="ro-RO"/>
              </w:rPr>
            </w:pPr>
          </w:p>
          <w:p w14:paraId="22826453" w14:textId="307BE63C" w:rsidR="00870078" w:rsidRPr="00870078" w:rsidRDefault="00870078" w:rsidP="0038361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Verdana" w:hAnsi="Verdana"/>
                <w:bCs/>
                <w:lang w:val="en-US"/>
              </w:rPr>
            </w:pPr>
            <w:proofErr w:type="spellStart"/>
            <w:r w:rsidRPr="00870078">
              <w:rPr>
                <w:rFonts w:ascii="Verdana" w:hAnsi="Verdana"/>
                <w:bCs/>
                <w:lang w:val="en-US"/>
              </w:rPr>
              <w:t>Cromatica</w:t>
            </w:r>
            <w:proofErr w:type="spellEnd"/>
            <w:r w:rsidRPr="00870078">
              <w:rPr>
                <w:rFonts w:ascii="Verdana" w:hAnsi="Verdana"/>
                <w:bCs/>
                <w:lang w:val="en-US"/>
              </w:rPr>
              <w:t xml:space="preserve"> </w:t>
            </w:r>
            <w:proofErr w:type="spellStart"/>
            <w:r w:rsidRPr="00870078">
              <w:rPr>
                <w:rFonts w:ascii="Verdana" w:hAnsi="Verdana"/>
                <w:bCs/>
                <w:lang w:val="en-US"/>
              </w:rPr>
              <w:t>elementelor</w:t>
            </w:r>
            <w:proofErr w:type="spellEnd"/>
            <w:r w:rsidRPr="00870078">
              <w:rPr>
                <w:rFonts w:ascii="Verdana" w:hAnsi="Verdana"/>
                <w:bCs/>
                <w:lang w:val="en-US"/>
              </w:rPr>
              <w:t xml:space="preserve"> de </w:t>
            </w:r>
            <w:proofErr w:type="spellStart"/>
            <w:r w:rsidRPr="00870078">
              <w:rPr>
                <w:rFonts w:ascii="Verdana" w:hAnsi="Verdana"/>
                <w:bCs/>
                <w:lang w:val="en-US"/>
              </w:rPr>
              <w:t>umbrire</w:t>
            </w:r>
            <w:proofErr w:type="spellEnd"/>
            <w:r w:rsidRPr="00870078">
              <w:rPr>
                <w:rFonts w:ascii="Verdana" w:hAnsi="Verdana"/>
                <w:bCs/>
                <w:lang w:val="en-US"/>
              </w:rPr>
              <w:t xml:space="preserve"> se </w:t>
            </w:r>
            <w:proofErr w:type="spellStart"/>
            <w:r w:rsidRPr="00870078">
              <w:rPr>
                <w:rFonts w:ascii="Verdana" w:hAnsi="Verdana"/>
                <w:bCs/>
                <w:lang w:val="en-US"/>
              </w:rPr>
              <w:t>va</w:t>
            </w:r>
            <w:proofErr w:type="spellEnd"/>
            <w:r w:rsidRPr="00870078">
              <w:rPr>
                <w:rFonts w:ascii="Verdana" w:hAnsi="Verdana"/>
                <w:bCs/>
                <w:lang w:val="en-US"/>
              </w:rPr>
              <w:t xml:space="preserve"> </w:t>
            </w:r>
            <w:proofErr w:type="spellStart"/>
            <w:r w:rsidRPr="00870078">
              <w:rPr>
                <w:rFonts w:ascii="Verdana" w:hAnsi="Verdana"/>
                <w:bCs/>
                <w:lang w:val="en-US"/>
              </w:rPr>
              <w:t>încadra</w:t>
            </w:r>
            <w:proofErr w:type="spellEnd"/>
            <w:r w:rsidRPr="00870078">
              <w:rPr>
                <w:rFonts w:ascii="Verdana" w:hAnsi="Verdana"/>
                <w:bCs/>
                <w:lang w:val="en-US"/>
              </w:rPr>
              <w:t xml:space="preserve"> </w:t>
            </w:r>
            <w:proofErr w:type="spellStart"/>
            <w:r w:rsidRPr="00870078">
              <w:rPr>
                <w:rFonts w:ascii="Verdana" w:hAnsi="Verdana"/>
                <w:bCs/>
                <w:lang w:val="en-US"/>
              </w:rPr>
              <w:t>în</w:t>
            </w:r>
            <w:proofErr w:type="spellEnd"/>
            <w:r w:rsidRPr="00870078">
              <w:rPr>
                <w:rFonts w:ascii="Verdana" w:hAnsi="Verdana"/>
                <w:bCs/>
                <w:lang w:val="en-US"/>
              </w:rPr>
              <w:t xml:space="preserve"> </w:t>
            </w:r>
            <w:proofErr w:type="spellStart"/>
            <w:proofErr w:type="gramStart"/>
            <w:r w:rsidRPr="00870078">
              <w:rPr>
                <w:rFonts w:ascii="Verdana" w:hAnsi="Verdana"/>
                <w:bCs/>
                <w:lang w:val="en-US"/>
              </w:rPr>
              <w:t>culorile:bej</w:t>
            </w:r>
            <w:proofErr w:type="spellEnd"/>
            <w:proofErr w:type="gramEnd"/>
            <w:r w:rsidRPr="00870078">
              <w:rPr>
                <w:rFonts w:ascii="Verdana" w:hAnsi="Verdana"/>
                <w:bCs/>
                <w:lang w:val="en-US"/>
              </w:rPr>
              <w:t xml:space="preserve">, crem. </w:t>
            </w:r>
            <w:proofErr w:type="spellStart"/>
            <w:r w:rsidRPr="00870078">
              <w:rPr>
                <w:rFonts w:ascii="Verdana" w:hAnsi="Verdana"/>
                <w:bCs/>
                <w:lang w:val="en-US"/>
              </w:rPr>
              <w:t>Cromatica</w:t>
            </w:r>
            <w:proofErr w:type="spellEnd"/>
            <w:r w:rsidRPr="00870078">
              <w:rPr>
                <w:rFonts w:ascii="Verdana" w:hAnsi="Verdana"/>
                <w:bCs/>
                <w:lang w:val="en-US"/>
              </w:rPr>
              <w:t xml:space="preserve"> </w:t>
            </w:r>
            <w:proofErr w:type="spellStart"/>
            <w:r w:rsidRPr="00870078">
              <w:rPr>
                <w:rFonts w:ascii="Verdana" w:hAnsi="Verdana"/>
                <w:bCs/>
                <w:lang w:val="en-US"/>
              </w:rPr>
              <w:t>mobilierului</w:t>
            </w:r>
            <w:proofErr w:type="spellEnd"/>
            <w:r w:rsidRPr="00870078">
              <w:rPr>
                <w:rFonts w:ascii="Verdana" w:hAnsi="Verdana"/>
                <w:bCs/>
                <w:lang w:val="en-US"/>
              </w:rPr>
              <w:t xml:space="preserve"> </w:t>
            </w:r>
            <w:proofErr w:type="spellStart"/>
            <w:r w:rsidRPr="00870078">
              <w:rPr>
                <w:rFonts w:ascii="Verdana" w:hAnsi="Verdana"/>
                <w:bCs/>
                <w:lang w:val="en-US"/>
              </w:rPr>
              <w:t>va</w:t>
            </w:r>
            <w:proofErr w:type="spellEnd"/>
            <w:r w:rsidRPr="00870078">
              <w:rPr>
                <w:rFonts w:ascii="Verdana" w:hAnsi="Verdana"/>
                <w:bCs/>
                <w:lang w:val="en-US"/>
              </w:rPr>
              <w:t xml:space="preserve"> fi </w:t>
            </w:r>
            <w:proofErr w:type="spellStart"/>
            <w:r w:rsidRPr="00870078">
              <w:rPr>
                <w:rFonts w:ascii="Verdana" w:hAnsi="Verdana"/>
                <w:bCs/>
                <w:lang w:val="en-US"/>
              </w:rPr>
              <w:t>cea</w:t>
            </w:r>
            <w:proofErr w:type="spellEnd"/>
            <w:r w:rsidRPr="00870078">
              <w:rPr>
                <w:rFonts w:ascii="Verdana" w:hAnsi="Verdana"/>
                <w:bCs/>
                <w:lang w:val="en-US"/>
              </w:rPr>
              <w:t xml:space="preserve"> </w:t>
            </w:r>
            <w:proofErr w:type="spellStart"/>
            <w:r w:rsidRPr="00870078">
              <w:rPr>
                <w:rFonts w:ascii="Verdana" w:hAnsi="Verdana"/>
                <w:bCs/>
                <w:lang w:val="en-US"/>
              </w:rPr>
              <w:lastRenderedPageBreak/>
              <w:t>stabilită</w:t>
            </w:r>
            <w:proofErr w:type="spellEnd"/>
            <w:r w:rsidRPr="00870078">
              <w:rPr>
                <w:rFonts w:ascii="Verdana" w:hAnsi="Verdana"/>
                <w:bCs/>
                <w:lang w:val="en-US"/>
              </w:rPr>
              <w:t xml:space="preserve"> </w:t>
            </w:r>
            <w:proofErr w:type="spellStart"/>
            <w:r w:rsidRPr="00870078">
              <w:rPr>
                <w:rFonts w:ascii="Verdana" w:hAnsi="Verdana"/>
                <w:bCs/>
                <w:lang w:val="en-US"/>
              </w:rPr>
              <w:t>în</w:t>
            </w:r>
            <w:proofErr w:type="spellEnd"/>
            <w:r w:rsidRPr="00870078">
              <w:rPr>
                <w:rFonts w:ascii="Verdana" w:hAnsi="Verdana"/>
                <w:bCs/>
                <w:lang w:val="en-US"/>
              </w:rPr>
              <w:t xml:space="preserve"> </w:t>
            </w:r>
            <w:proofErr w:type="spellStart"/>
            <w:r w:rsidRPr="00870078">
              <w:rPr>
                <w:rFonts w:ascii="Verdana" w:hAnsi="Verdana"/>
                <w:bCs/>
                <w:lang w:val="en-US"/>
              </w:rPr>
              <w:t>planurile</w:t>
            </w:r>
            <w:proofErr w:type="spellEnd"/>
            <w:r w:rsidRPr="00870078">
              <w:rPr>
                <w:rFonts w:ascii="Verdana" w:hAnsi="Verdana"/>
                <w:bCs/>
                <w:lang w:val="en-US"/>
              </w:rPr>
              <w:t xml:space="preserve"> </w:t>
            </w:r>
            <w:proofErr w:type="spellStart"/>
            <w:r w:rsidRPr="00870078">
              <w:rPr>
                <w:rFonts w:ascii="Verdana" w:hAnsi="Verdana"/>
                <w:bCs/>
                <w:lang w:val="en-US"/>
              </w:rPr>
              <w:t>emise</w:t>
            </w:r>
            <w:proofErr w:type="spellEnd"/>
            <w:r w:rsidRPr="00870078">
              <w:rPr>
                <w:rFonts w:ascii="Verdana" w:hAnsi="Verdana"/>
                <w:bCs/>
                <w:lang w:val="en-US"/>
              </w:rPr>
              <w:t xml:space="preserve"> de </w:t>
            </w:r>
            <w:proofErr w:type="spellStart"/>
            <w:r w:rsidRPr="00870078">
              <w:rPr>
                <w:rFonts w:ascii="Verdana" w:hAnsi="Verdana"/>
                <w:bCs/>
                <w:lang w:val="en-US"/>
              </w:rPr>
              <w:t>Direcția</w:t>
            </w:r>
            <w:proofErr w:type="spellEnd"/>
            <w:r w:rsidRPr="00870078">
              <w:rPr>
                <w:rFonts w:ascii="Verdana" w:hAnsi="Verdana"/>
                <w:bCs/>
                <w:lang w:val="en-US"/>
              </w:rPr>
              <w:t xml:space="preserve"> Urbanism, </w:t>
            </w:r>
            <w:proofErr w:type="spellStart"/>
            <w:r w:rsidRPr="00870078">
              <w:rPr>
                <w:rFonts w:ascii="Verdana" w:hAnsi="Verdana"/>
                <w:bCs/>
                <w:lang w:val="en-US"/>
              </w:rPr>
              <w:t>anexă</w:t>
            </w:r>
            <w:proofErr w:type="spellEnd"/>
            <w:r w:rsidRPr="00870078">
              <w:rPr>
                <w:rFonts w:ascii="Verdana" w:hAnsi="Verdana"/>
                <w:bCs/>
                <w:lang w:val="en-US"/>
              </w:rPr>
              <w:t xml:space="preserve"> la </w:t>
            </w:r>
            <w:proofErr w:type="spellStart"/>
            <w:r w:rsidRPr="00870078">
              <w:rPr>
                <w:rFonts w:ascii="Verdana" w:hAnsi="Verdana"/>
                <w:bCs/>
                <w:lang w:val="en-US"/>
              </w:rPr>
              <w:t>prezentul</w:t>
            </w:r>
            <w:proofErr w:type="spellEnd"/>
            <w:r w:rsidRPr="00870078">
              <w:rPr>
                <w:rFonts w:ascii="Verdana" w:hAnsi="Verdana"/>
                <w:bCs/>
                <w:lang w:val="en-US"/>
              </w:rPr>
              <w:t xml:space="preserve"> </w:t>
            </w:r>
            <w:proofErr w:type="spellStart"/>
            <w:r w:rsidRPr="00870078">
              <w:rPr>
                <w:rFonts w:ascii="Verdana" w:hAnsi="Verdana"/>
                <w:bCs/>
                <w:lang w:val="en-US"/>
              </w:rPr>
              <w:t>regulament</w:t>
            </w:r>
            <w:proofErr w:type="spellEnd"/>
            <w:r w:rsidRPr="00870078">
              <w:rPr>
                <w:rFonts w:ascii="Verdana" w:hAnsi="Verdana"/>
                <w:bCs/>
                <w:lang w:val="en-US"/>
              </w:rPr>
              <w:t xml:space="preserve">, </w:t>
            </w:r>
            <w:proofErr w:type="spellStart"/>
            <w:r w:rsidRPr="00870078">
              <w:rPr>
                <w:rFonts w:ascii="Verdana" w:hAnsi="Verdana"/>
                <w:bCs/>
                <w:lang w:val="en-US"/>
              </w:rPr>
              <w:t>respectiv</w:t>
            </w:r>
            <w:proofErr w:type="spellEnd"/>
            <w:r w:rsidRPr="00870078">
              <w:rPr>
                <w:rFonts w:ascii="Verdana" w:hAnsi="Verdana"/>
                <w:bCs/>
                <w:lang w:val="en-US"/>
              </w:rPr>
              <w:t xml:space="preserve"> crem, </w:t>
            </w:r>
            <w:proofErr w:type="spellStart"/>
            <w:r w:rsidRPr="00870078">
              <w:rPr>
                <w:rFonts w:ascii="Verdana" w:hAnsi="Verdana"/>
                <w:bCs/>
                <w:lang w:val="en-US"/>
              </w:rPr>
              <w:t>bej</w:t>
            </w:r>
            <w:proofErr w:type="spellEnd"/>
            <w:r w:rsidRPr="00870078">
              <w:rPr>
                <w:rFonts w:ascii="Verdana" w:hAnsi="Verdana"/>
                <w:bCs/>
                <w:lang w:val="en-US"/>
              </w:rPr>
              <w:t>, wenge, alb.</w:t>
            </w:r>
          </w:p>
          <w:p w14:paraId="05EBD4E6" w14:textId="7F4F8B08" w:rsidR="00870078" w:rsidRPr="00870078" w:rsidRDefault="00870078" w:rsidP="00F25BF7">
            <w:pPr>
              <w:jc w:val="center"/>
              <w:rPr>
                <w:rFonts w:ascii="Verdana" w:hAnsi="Verdana"/>
                <w:bCs/>
                <w:lang w:val="ro-RO"/>
              </w:rPr>
            </w:pPr>
          </w:p>
        </w:tc>
        <w:tc>
          <w:tcPr>
            <w:tcW w:w="4860" w:type="dxa"/>
          </w:tcPr>
          <w:p w14:paraId="72ADB973" w14:textId="17364CC5" w:rsidR="00756166" w:rsidRPr="00720666" w:rsidRDefault="00720666" w:rsidP="00F25BF7">
            <w:pPr>
              <w:jc w:val="center"/>
              <w:rPr>
                <w:rFonts w:ascii="Verdana" w:hAnsi="Verdana"/>
                <w:b/>
                <w:bCs/>
                <w:lang w:val="ro-RO"/>
              </w:rPr>
            </w:pPr>
            <w:r w:rsidRPr="00720666">
              <w:rPr>
                <w:rFonts w:ascii="Verdana" w:hAnsi="Verdana"/>
                <w:b/>
                <w:bCs/>
                <w:lang w:val="ro-RO"/>
              </w:rPr>
              <w:lastRenderedPageBreak/>
              <w:t xml:space="preserve">Alin. (2) al </w:t>
            </w:r>
            <w:proofErr w:type="spellStart"/>
            <w:r w:rsidRPr="00720666">
              <w:rPr>
                <w:rFonts w:ascii="Verdana" w:hAnsi="Verdana"/>
                <w:b/>
                <w:bCs/>
                <w:lang w:val="ro-RO"/>
              </w:rPr>
              <w:t>art</w:t>
            </w:r>
            <w:proofErr w:type="spellEnd"/>
            <w:r w:rsidRPr="00720666">
              <w:rPr>
                <w:rFonts w:ascii="Verdana" w:hAnsi="Verdana"/>
                <w:b/>
                <w:bCs/>
                <w:lang w:val="ro-RO"/>
              </w:rPr>
              <w:t xml:space="preserve"> 44 se modifică astfel:</w:t>
            </w:r>
          </w:p>
          <w:p w14:paraId="0DB06392" w14:textId="4CA32EE7" w:rsidR="00870078" w:rsidRPr="00870078" w:rsidRDefault="00870078" w:rsidP="00383619">
            <w:pPr>
              <w:ind w:left="242"/>
              <w:jc w:val="both"/>
              <w:rPr>
                <w:rFonts w:ascii="Verdana" w:hAnsi="Verdana"/>
                <w:b/>
                <w:i/>
                <w:iCs/>
                <w:lang w:val="en-US"/>
              </w:rPr>
            </w:pPr>
            <w:r>
              <w:rPr>
                <w:rFonts w:ascii="Verdana" w:hAnsi="Verdana"/>
                <w:bCs/>
                <w:lang w:val="en-US"/>
              </w:rPr>
              <w:t xml:space="preserve">(2) </w:t>
            </w:r>
            <w:proofErr w:type="spellStart"/>
            <w:r w:rsidRPr="00870078">
              <w:rPr>
                <w:rFonts w:ascii="Verdana" w:hAnsi="Verdana"/>
                <w:bCs/>
                <w:lang w:val="en-US"/>
              </w:rPr>
              <w:t>Cromatica</w:t>
            </w:r>
            <w:proofErr w:type="spellEnd"/>
            <w:r w:rsidRPr="00870078">
              <w:rPr>
                <w:rFonts w:ascii="Verdana" w:hAnsi="Verdana"/>
                <w:bCs/>
                <w:lang w:val="en-US"/>
              </w:rPr>
              <w:t xml:space="preserve"> </w:t>
            </w:r>
            <w:proofErr w:type="spellStart"/>
            <w:r w:rsidRPr="00870078">
              <w:rPr>
                <w:rFonts w:ascii="Verdana" w:hAnsi="Verdana"/>
                <w:bCs/>
                <w:lang w:val="en-US"/>
              </w:rPr>
              <w:t>elementelor</w:t>
            </w:r>
            <w:proofErr w:type="spellEnd"/>
            <w:r w:rsidRPr="00870078">
              <w:rPr>
                <w:rFonts w:ascii="Verdana" w:hAnsi="Verdana"/>
                <w:bCs/>
                <w:lang w:val="en-US"/>
              </w:rPr>
              <w:t xml:space="preserve"> de </w:t>
            </w:r>
            <w:proofErr w:type="spellStart"/>
            <w:r w:rsidRPr="00870078">
              <w:rPr>
                <w:rFonts w:ascii="Verdana" w:hAnsi="Verdana"/>
                <w:bCs/>
                <w:lang w:val="en-US"/>
              </w:rPr>
              <w:t>umbrire</w:t>
            </w:r>
            <w:proofErr w:type="spellEnd"/>
            <w:r w:rsidRPr="00870078">
              <w:rPr>
                <w:rFonts w:ascii="Verdana" w:hAnsi="Verdana"/>
                <w:bCs/>
                <w:lang w:val="en-US"/>
              </w:rPr>
              <w:t xml:space="preserve"> se </w:t>
            </w:r>
            <w:proofErr w:type="spellStart"/>
            <w:r w:rsidRPr="00870078">
              <w:rPr>
                <w:rFonts w:ascii="Verdana" w:hAnsi="Verdana"/>
                <w:bCs/>
                <w:lang w:val="en-US"/>
              </w:rPr>
              <w:t>va</w:t>
            </w:r>
            <w:proofErr w:type="spellEnd"/>
            <w:r w:rsidRPr="00870078">
              <w:rPr>
                <w:rFonts w:ascii="Verdana" w:hAnsi="Verdana"/>
                <w:bCs/>
                <w:lang w:val="en-US"/>
              </w:rPr>
              <w:t xml:space="preserve"> </w:t>
            </w:r>
            <w:proofErr w:type="spellStart"/>
            <w:r w:rsidRPr="00870078">
              <w:rPr>
                <w:rFonts w:ascii="Verdana" w:hAnsi="Verdana"/>
                <w:bCs/>
                <w:lang w:val="en-US"/>
              </w:rPr>
              <w:t>încadra</w:t>
            </w:r>
            <w:proofErr w:type="spellEnd"/>
            <w:r w:rsidRPr="00870078">
              <w:rPr>
                <w:rFonts w:ascii="Verdana" w:hAnsi="Verdana"/>
                <w:bCs/>
                <w:lang w:val="en-US"/>
              </w:rPr>
              <w:t xml:space="preserve"> </w:t>
            </w:r>
            <w:proofErr w:type="spellStart"/>
            <w:r w:rsidRPr="00870078">
              <w:rPr>
                <w:rFonts w:ascii="Verdana" w:hAnsi="Verdana"/>
                <w:bCs/>
                <w:lang w:val="en-US"/>
              </w:rPr>
              <w:t>în</w:t>
            </w:r>
            <w:proofErr w:type="spellEnd"/>
            <w:r w:rsidRPr="00870078">
              <w:rPr>
                <w:rFonts w:ascii="Verdana" w:hAnsi="Verdana"/>
                <w:bCs/>
                <w:lang w:val="en-US"/>
              </w:rPr>
              <w:t xml:space="preserve"> </w:t>
            </w:r>
            <w:proofErr w:type="spellStart"/>
            <w:proofErr w:type="gramStart"/>
            <w:r w:rsidRPr="00870078">
              <w:rPr>
                <w:rFonts w:ascii="Verdana" w:hAnsi="Verdana"/>
                <w:bCs/>
                <w:lang w:val="en-US"/>
              </w:rPr>
              <w:t>culorile:</w:t>
            </w:r>
            <w:r w:rsidRPr="00870078">
              <w:rPr>
                <w:rFonts w:ascii="Verdana" w:hAnsi="Verdana"/>
                <w:b/>
                <w:i/>
                <w:iCs/>
                <w:lang w:val="en-US"/>
              </w:rPr>
              <w:t>alb</w:t>
            </w:r>
            <w:proofErr w:type="spellEnd"/>
            <w:proofErr w:type="gramEnd"/>
            <w:r>
              <w:rPr>
                <w:rFonts w:ascii="Verdana" w:hAnsi="Verdana"/>
                <w:bCs/>
                <w:lang w:val="en-US"/>
              </w:rPr>
              <w:t xml:space="preserve">, </w:t>
            </w:r>
            <w:proofErr w:type="spellStart"/>
            <w:r w:rsidRPr="00870078">
              <w:rPr>
                <w:rFonts w:ascii="Verdana" w:hAnsi="Verdana"/>
                <w:bCs/>
                <w:lang w:val="en-US"/>
              </w:rPr>
              <w:t>bej</w:t>
            </w:r>
            <w:proofErr w:type="spellEnd"/>
            <w:r w:rsidRPr="00870078">
              <w:rPr>
                <w:rFonts w:ascii="Verdana" w:hAnsi="Verdana"/>
                <w:bCs/>
                <w:lang w:val="en-US"/>
              </w:rPr>
              <w:t>, crem</w:t>
            </w:r>
            <w:r>
              <w:rPr>
                <w:rFonts w:ascii="Verdana" w:hAnsi="Verdana"/>
                <w:bCs/>
                <w:lang w:val="en-US"/>
              </w:rPr>
              <w:t xml:space="preserve">, </w:t>
            </w:r>
            <w:proofErr w:type="spellStart"/>
            <w:r>
              <w:rPr>
                <w:rFonts w:ascii="Verdana" w:hAnsi="Verdana"/>
                <w:b/>
                <w:i/>
                <w:iCs/>
                <w:lang w:val="en-US"/>
              </w:rPr>
              <w:t>albastru</w:t>
            </w:r>
            <w:proofErr w:type="spellEnd"/>
            <w:r w:rsidRPr="00870078">
              <w:rPr>
                <w:rFonts w:ascii="Verdana" w:hAnsi="Verdana"/>
                <w:bCs/>
                <w:lang w:val="en-US"/>
              </w:rPr>
              <w:t xml:space="preserve">. </w:t>
            </w:r>
            <w:proofErr w:type="spellStart"/>
            <w:r w:rsidRPr="00870078">
              <w:rPr>
                <w:rFonts w:ascii="Verdana" w:hAnsi="Verdana"/>
                <w:bCs/>
                <w:lang w:val="en-US"/>
              </w:rPr>
              <w:t>Cromatica</w:t>
            </w:r>
            <w:proofErr w:type="spellEnd"/>
            <w:r w:rsidRPr="00870078">
              <w:rPr>
                <w:rFonts w:ascii="Verdana" w:hAnsi="Verdana"/>
                <w:bCs/>
                <w:lang w:val="en-US"/>
              </w:rPr>
              <w:t xml:space="preserve"> </w:t>
            </w:r>
            <w:proofErr w:type="spellStart"/>
            <w:r w:rsidRPr="00870078">
              <w:rPr>
                <w:rFonts w:ascii="Verdana" w:hAnsi="Verdana"/>
                <w:bCs/>
                <w:lang w:val="en-US"/>
              </w:rPr>
              <w:lastRenderedPageBreak/>
              <w:t>mobilierului</w:t>
            </w:r>
            <w:proofErr w:type="spellEnd"/>
            <w:r w:rsidRPr="00870078">
              <w:rPr>
                <w:rFonts w:ascii="Verdana" w:hAnsi="Verdana"/>
                <w:bCs/>
                <w:lang w:val="en-US"/>
              </w:rPr>
              <w:t xml:space="preserve"> </w:t>
            </w:r>
            <w:proofErr w:type="spellStart"/>
            <w:r w:rsidRPr="00870078">
              <w:rPr>
                <w:rFonts w:ascii="Verdana" w:hAnsi="Verdana"/>
                <w:bCs/>
                <w:lang w:val="en-US"/>
              </w:rPr>
              <w:t>va</w:t>
            </w:r>
            <w:proofErr w:type="spellEnd"/>
            <w:r w:rsidRPr="00870078">
              <w:rPr>
                <w:rFonts w:ascii="Verdana" w:hAnsi="Verdana"/>
                <w:bCs/>
                <w:lang w:val="en-US"/>
              </w:rPr>
              <w:t xml:space="preserve"> fi </w:t>
            </w:r>
            <w:proofErr w:type="spellStart"/>
            <w:r w:rsidRPr="00870078">
              <w:rPr>
                <w:rFonts w:ascii="Verdana" w:hAnsi="Verdana"/>
                <w:bCs/>
                <w:lang w:val="en-US"/>
              </w:rPr>
              <w:t>cea</w:t>
            </w:r>
            <w:proofErr w:type="spellEnd"/>
            <w:r w:rsidRPr="00870078">
              <w:rPr>
                <w:rFonts w:ascii="Verdana" w:hAnsi="Verdana"/>
                <w:bCs/>
                <w:lang w:val="en-US"/>
              </w:rPr>
              <w:t xml:space="preserve"> </w:t>
            </w:r>
            <w:proofErr w:type="spellStart"/>
            <w:r w:rsidRPr="00870078">
              <w:rPr>
                <w:rFonts w:ascii="Verdana" w:hAnsi="Verdana"/>
                <w:bCs/>
                <w:lang w:val="en-US"/>
              </w:rPr>
              <w:t>stabilită</w:t>
            </w:r>
            <w:proofErr w:type="spellEnd"/>
            <w:r w:rsidRPr="00870078">
              <w:rPr>
                <w:rFonts w:ascii="Verdana" w:hAnsi="Verdana"/>
                <w:bCs/>
                <w:lang w:val="en-US"/>
              </w:rPr>
              <w:t xml:space="preserve"> </w:t>
            </w:r>
            <w:proofErr w:type="spellStart"/>
            <w:r w:rsidRPr="00870078">
              <w:rPr>
                <w:rFonts w:ascii="Verdana" w:hAnsi="Verdana"/>
                <w:bCs/>
                <w:lang w:val="en-US"/>
              </w:rPr>
              <w:t>în</w:t>
            </w:r>
            <w:proofErr w:type="spellEnd"/>
            <w:r w:rsidRPr="00870078">
              <w:rPr>
                <w:rFonts w:ascii="Verdana" w:hAnsi="Verdana"/>
                <w:bCs/>
                <w:lang w:val="en-US"/>
              </w:rPr>
              <w:t xml:space="preserve"> </w:t>
            </w:r>
            <w:proofErr w:type="spellStart"/>
            <w:r w:rsidRPr="00870078">
              <w:rPr>
                <w:rFonts w:ascii="Verdana" w:hAnsi="Verdana"/>
                <w:bCs/>
                <w:lang w:val="en-US"/>
              </w:rPr>
              <w:t>planurile</w:t>
            </w:r>
            <w:proofErr w:type="spellEnd"/>
            <w:r w:rsidRPr="00870078">
              <w:rPr>
                <w:rFonts w:ascii="Verdana" w:hAnsi="Verdana"/>
                <w:bCs/>
                <w:lang w:val="en-US"/>
              </w:rPr>
              <w:t xml:space="preserve"> </w:t>
            </w:r>
            <w:proofErr w:type="spellStart"/>
            <w:r w:rsidRPr="00870078">
              <w:rPr>
                <w:rFonts w:ascii="Verdana" w:hAnsi="Verdana"/>
                <w:bCs/>
                <w:lang w:val="en-US"/>
              </w:rPr>
              <w:t>emise</w:t>
            </w:r>
            <w:proofErr w:type="spellEnd"/>
            <w:r w:rsidRPr="00870078">
              <w:rPr>
                <w:rFonts w:ascii="Verdana" w:hAnsi="Verdana"/>
                <w:bCs/>
                <w:lang w:val="en-US"/>
              </w:rPr>
              <w:t xml:space="preserve"> de </w:t>
            </w:r>
            <w:proofErr w:type="spellStart"/>
            <w:r w:rsidRPr="00870078">
              <w:rPr>
                <w:rFonts w:ascii="Verdana" w:hAnsi="Verdana"/>
                <w:bCs/>
                <w:lang w:val="en-US"/>
              </w:rPr>
              <w:t>Direcția</w:t>
            </w:r>
            <w:proofErr w:type="spellEnd"/>
            <w:r w:rsidRPr="00870078">
              <w:rPr>
                <w:rFonts w:ascii="Verdana" w:hAnsi="Verdana"/>
                <w:bCs/>
                <w:lang w:val="en-US"/>
              </w:rPr>
              <w:t xml:space="preserve"> Urbanism, </w:t>
            </w:r>
            <w:proofErr w:type="spellStart"/>
            <w:r w:rsidRPr="00870078">
              <w:rPr>
                <w:rFonts w:ascii="Verdana" w:hAnsi="Verdana"/>
                <w:bCs/>
                <w:lang w:val="en-US"/>
              </w:rPr>
              <w:t>anexă</w:t>
            </w:r>
            <w:proofErr w:type="spellEnd"/>
            <w:r w:rsidRPr="00870078">
              <w:rPr>
                <w:rFonts w:ascii="Verdana" w:hAnsi="Verdana"/>
                <w:bCs/>
                <w:lang w:val="en-US"/>
              </w:rPr>
              <w:t xml:space="preserve"> la </w:t>
            </w:r>
            <w:proofErr w:type="spellStart"/>
            <w:r w:rsidRPr="00870078">
              <w:rPr>
                <w:rFonts w:ascii="Verdana" w:hAnsi="Verdana"/>
                <w:bCs/>
                <w:lang w:val="en-US"/>
              </w:rPr>
              <w:t>prezentul</w:t>
            </w:r>
            <w:proofErr w:type="spellEnd"/>
            <w:r w:rsidRPr="00870078">
              <w:rPr>
                <w:rFonts w:ascii="Verdana" w:hAnsi="Verdana"/>
                <w:bCs/>
                <w:lang w:val="en-US"/>
              </w:rPr>
              <w:t xml:space="preserve"> </w:t>
            </w:r>
            <w:proofErr w:type="spellStart"/>
            <w:r w:rsidRPr="00870078">
              <w:rPr>
                <w:rFonts w:ascii="Verdana" w:hAnsi="Verdana"/>
                <w:bCs/>
                <w:lang w:val="en-US"/>
              </w:rPr>
              <w:t>regulament</w:t>
            </w:r>
            <w:proofErr w:type="spellEnd"/>
            <w:r w:rsidRPr="00870078">
              <w:rPr>
                <w:rFonts w:ascii="Verdana" w:hAnsi="Verdana"/>
                <w:bCs/>
                <w:lang w:val="en-US"/>
              </w:rPr>
              <w:t xml:space="preserve">, </w:t>
            </w:r>
            <w:proofErr w:type="spellStart"/>
            <w:r w:rsidRPr="00870078">
              <w:rPr>
                <w:rFonts w:ascii="Verdana" w:hAnsi="Verdana"/>
                <w:bCs/>
                <w:lang w:val="en-US"/>
              </w:rPr>
              <w:t>respectiv</w:t>
            </w:r>
            <w:proofErr w:type="spellEnd"/>
            <w:r w:rsidRPr="00870078">
              <w:rPr>
                <w:rFonts w:ascii="Verdana" w:hAnsi="Verdana"/>
                <w:bCs/>
                <w:lang w:val="en-US"/>
              </w:rPr>
              <w:t xml:space="preserve"> crem, </w:t>
            </w:r>
            <w:proofErr w:type="spellStart"/>
            <w:r w:rsidRPr="00870078">
              <w:rPr>
                <w:rFonts w:ascii="Verdana" w:hAnsi="Verdana"/>
                <w:bCs/>
                <w:lang w:val="en-US"/>
              </w:rPr>
              <w:t>bej</w:t>
            </w:r>
            <w:proofErr w:type="spellEnd"/>
            <w:r w:rsidRPr="00870078">
              <w:rPr>
                <w:rFonts w:ascii="Verdana" w:hAnsi="Verdana"/>
                <w:bCs/>
                <w:lang w:val="en-US"/>
              </w:rPr>
              <w:t xml:space="preserve">, wenge, </w:t>
            </w:r>
            <w:proofErr w:type="spellStart"/>
            <w:r w:rsidRPr="00870078">
              <w:rPr>
                <w:rFonts w:ascii="Verdana" w:hAnsi="Verdana"/>
                <w:bCs/>
                <w:lang w:val="en-US"/>
              </w:rPr>
              <w:t>alb</w:t>
            </w:r>
            <w:proofErr w:type="spellEnd"/>
            <w:r>
              <w:rPr>
                <w:rFonts w:ascii="Verdana" w:hAnsi="Verdana"/>
                <w:bCs/>
                <w:lang w:val="en-US"/>
              </w:rPr>
              <w:t xml:space="preserve"> și </w:t>
            </w:r>
            <w:proofErr w:type="spellStart"/>
            <w:r>
              <w:rPr>
                <w:rFonts w:ascii="Verdana" w:hAnsi="Verdana"/>
                <w:b/>
                <w:i/>
                <w:iCs/>
                <w:lang w:val="en-US"/>
              </w:rPr>
              <w:t>albastru</w:t>
            </w:r>
            <w:proofErr w:type="spellEnd"/>
            <w:r>
              <w:rPr>
                <w:rFonts w:ascii="Verdana" w:hAnsi="Verdana"/>
                <w:b/>
                <w:i/>
                <w:iCs/>
                <w:lang w:val="en-US"/>
              </w:rPr>
              <w:t>.</w:t>
            </w:r>
          </w:p>
          <w:p w14:paraId="435331CE" w14:textId="1085A8E9" w:rsidR="00870078" w:rsidRDefault="00870078" w:rsidP="00F25BF7">
            <w:pPr>
              <w:jc w:val="center"/>
              <w:rPr>
                <w:rFonts w:ascii="Verdana" w:hAnsi="Verdana"/>
                <w:lang w:val="ro-RO"/>
              </w:rPr>
            </w:pPr>
          </w:p>
        </w:tc>
        <w:tc>
          <w:tcPr>
            <w:tcW w:w="3420" w:type="dxa"/>
          </w:tcPr>
          <w:p w14:paraId="67B456E0" w14:textId="77777777" w:rsidR="00756166" w:rsidRDefault="00756166" w:rsidP="00EE5A31">
            <w:pPr>
              <w:jc w:val="both"/>
              <w:rPr>
                <w:rFonts w:ascii="Verdana" w:hAnsi="Verdana"/>
                <w:lang w:val="ro-RO"/>
              </w:rPr>
            </w:pPr>
          </w:p>
          <w:p w14:paraId="69AA72CA" w14:textId="71A38340" w:rsidR="00383619" w:rsidRDefault="00383619" w:rsidP="00EE5A31">
            <w:pPr>
              <w:jc w:val="both"/>
              <w:rPr>
                <w:rFonts w:ascii="Verdana" w:hAnsi="Verdana"/>
                <w:lang w:val="ro-RO"/>
              </w:rPr>
            </w:pPr>
            <w:r>
              <w:rPr>
                <w:rFonts w:ascii="Verdana" w:hAnsi="Verdana"/>
                <w:lang w:val="ro-RO"/>
              </w:rPr>
              <w:t xml:space="preserve">Pentru că suntem la malul mării </w:t>
            </w:r>
            <w:r w:rsidR="00EE5A31">
              <w:rPr>
                <w:rFonts w:ascii="Verdana" w:hAnsi="Verdana"/>
                <w:lang w:val="ro-RO"/>
              </w:rPr>
              <w:t xml:space="preserve">considerăm că cele 2 culori alb și albastru sunt necesare ca prezență în </w:t>
            </w:r>
            <w:r w:rsidR="00EE5A31">
              <w:rPr>
                <w:rFonts w:ascii="Verdana" w:hAnsi="Verdana"/>
                <w:lang w:val="ro-RO"/>
              </w:rPr>
              <w:lastRenderedPageBreak/>
              <w:t xml:space="preserve">cromatica ce reprezintă acest oraș. </w:t>
            </w:r>
            <w:proofErr w:type="spellStart"/>
            <w:r w:rsidR="00EE5A31">
              <w:rPr>
                <w:rFonts w:ascii="Verdana" w:hAnsi="Verdana"/>
                <w:lang w:val="ro-RO"/>
              </w:rPr>
              <w:t>Wenge</w:t>
            </w:r>
            <w:proofErr w:type="spellEnd"/>
            <w:r w:rsidR="00EE5A31">
              <w:rPr>
                <w:rFonts w:ascii="Verdana" w:hAnsi="Verdana"/>
                <w:lang w:val="ro-RO"/>
              </w:rPr>
              <w:t xml:space="preserve"> ar trebui să se folosească, cu precădere, în zona montană decât la malul mării.</w:t>
            </w:r>
          </w:p>
        </w:tc>
      </w:tr>
      <w:tr w:rsidR="00246D21" w14:paraId="308A7F38" w14:textId="77777777" w:rsidTr="00F1580B">
        <w:trPr>
          <w:jc w:val="center"/>
        </w:trPr>
        <w:tc>
          <w:tcPr>
            <w:tcW w:w="900" w:type="dxa"/>
          </w:tcPr>
          <w:p w14:paraId="412AFE42" w14:textId="50F5FD3D" w:rsidR="00756166" w:rsidRPr="00230C4A" w:rsidRDefault="00756166" w:rsidP="00230C4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Verdana" w:hAnsi="Verdana"/>
                <w:lang w:val="ro-RO"/>
              </w:rPr>
            </w:pPr>
          </w:p>
        </w:tc>
        <w:tc>
          <w:tcPr>
            <w:tcW w:w="5220" w:type="dxa"/>
          </w:tcPr>
          <w:p w14:paraId="4846FE5C" w14:textId="77777777" w:rsidR="00756166" w:rsidRDefault="00383619" w:rsidP="00F25BF7">
            <w:pPr>
              <w:jc w:val="center"/>
              <w:rPr>
                <w:rFonts w:ascii="Verdana" w:hAnsi="Verdana"/>
                <w:b/>
                <w:bCs/>
                <w:lang w:val="ro-RO"/>
              </w:rPr>
            </w:pPr>
            <w:r w:rsidRPr="00383619">
              <w:rPr>
                <w:rFonts w:ascii="Verdana" w:hAnsi="Verdana"/>
                <w:b/>
                <w:bCs/>
                <w:lang w:val="ro-RO"/>
              </w:rPr>
              <w:t>Art. 48....</w:t>
            </w:r>
          </w:p>
          <w:p w14:paraId="356E5C7F" w14:textId="2A11F718" w:rsidR="00383619" w:rsidRPr="00383619" w:rsidRDefault="00383619" w:rsidP="00383619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Verdana" w:hAnsi="Verdana"/>
                <w:lang w:val="en-US"/>
              </w:rPr>
            </w:pPr>
            <w:r w:rsidRPr="00383619">
              <w:rPr>
                <w:rFonts w:ascii="Verdana" w:hAnsi="Verdana"/>
                <w:lang w:val="en-US"/>
              </w:rPr>
              <w:t xml:space="preserve">Este </w:t>
            </w:r>
            <w:proofErr w:type="spellStart"/>
            <w:r w:rsidRPr="00383619">
              <w:rPr>
                <w:rFonts w:ascii="Verdana" w:hAnsi="Verdana"/>
                <w:lang w:val="en-US"/>
              </w:rPr>
              <w:t>interzisă</w:t>
            </w:r>
            <w:proofErr w:type="spellEnd"/>
            <w:r w:rsidRPr="00383619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383619">
              <w:rPr>
                <w:rFonts w:ascii="Verdana" w:hAnsi="Verdana"/>
                <w:lang w:val="en-US"/>
              </w:rPr>
              <w:t>activitatea</w:t>
            </w:r>
            <w:proofErr w:type="spellEnd"/>
            <w:r w:rsidRPr="00383619">
              <w:rPr>
                <w:rFonts w:ascii="Verdana" w:hAnsi="Verdana"/>
                <w:lang w:val="en-US"/>
              </w:rPr>
              <w:t xml:space="preserve"> de </w:t>
            </w:r>
            <w:proofErr w:type="spellStart"/>
            <w:r w:rsidRPr="00383619">
              <w:rPr>
                <w:rFonts w:ascii="Verdana" w:hAnsi="Verdana"/>
                <w:lang w:val="en-US"/>
              </w:rPr>
              <w:t>comerţ</w:t>
            </w:r>
            <w:proofErr w:type="spellEnd"/>
            <w:r w:rsidRPr="00383619">
              <w:rPr>
                <w:rFonts w:ascii="Verdana" w:hAnsi="Verdana"/>
                <w:lang w:val="en-US"/>
              </w:rPr>
              <w:t xml:space="preserve"> de mic </w:t>
            </w:r>
            <w:proofErr w:type="spellStart"/>
            <w:r w:rsidRPr="00383619">
              <w:rPr>
                <w:rFonts w:ascii="Verdana" w:hAnsi="Verdana"/>
                <w:lang w:val="en-US"/>
              </w:rPr>
              <w:t>detaliu</w:t>
            </w:r>
            <w:proofErr w:type="spellEnd"/>
            <w:r w:rsidRPr="00383619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383619">
              <w:rPr>
                <w:rFonts w:ascii="Verdana" w:hAnsi="Verdana"/>
                <w:lang w:val="en-US"/>
              </w:rPr>
              <w:t>şi</w:t>
            </w:r>
            <w:proofErr w:type="spellEnd"/>
            <w:r w:rsidRPr="00383619">
              <w:rPr>
                <w:rFonts w:ascii="Verdana" w:hAnsi="Verdana"/>
                <w:lang w:val="en-US"/>
              </w:rPr>
              <w:t xml:space="preserve"> ambulant pe </w:t>
            </w:r>
            <w:proofErr w:type="spellStart"/>
            <w:r w:rsidRPr="00383619">
              <w:rPr>
                <w:rFonts w:ascii="Verdana" w:hAnsi="Verdana"/>
                <w:lang w:val="en-US"/>
              </w:rPr>
              <w:t>plajă</w:t>
            </w:r>
            <w:proofErr w:type="spellEnd"/>
            <w:r w:rsidRPr="00383619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383619">
              <w:rPr>
                <w:rFonts w:ascii="Verdana" w:hAnsi="Verdana"/>
                <w:lang w:val="en-US"/>
              </w:rPr>
              <w:t>sau</w:t>
            </w:r>
            <w:proofErr w:type="spellEnd"/>
            <w:r w:rsidRPr="00383619">
              <w:rPr>
                <w:rFonts w:ascii="Verdana" w:hAnsi="Verdana"/>
                <w:lang w:val="en-US"/>
              </w:rPr>
              <w:t xml:space="preserve"> la </w:t>
            </w:r>
            <w:proofErr w:type="spellStart"/>
            <w:r w:rsidRPr="00383619">
              <w:rPr>
                <w:rFonts w:ascii="Verdana" w:hAnsi="Verdana"/>
                <w:lang w:val="en-US"/>
              </w:rPr>
              <w:t>limita</w:t>
            </w:r>
            <w:proofErr w:type="spellEnd"/>
            <w:r w:rsidRPr="00383619">
              <w:rPr>
                <w:rFonts w:ascii="Verdana" w:hAnsi="Verdana"/>
                <w:lang w:val="en-US"/>
              </w:rPr>
              <w:t xml:space="preserve"> cu zona de </w:t>
            </w:r>
            <w:proofErr w:type="spellStart"/>
            <w:r w:rsidRPr="00383619">
              <w:rPr>
                <w:rFonts w:ascii="Verdana" w:hAnsi="Verdana"/>
                <w:lang w:val="en-US"/>
              </w:rPr>
              <w:t>promenadă</w:t>
            </w:r>
            <w:proofErr w:type="spellEnd"/>
            <w:r w:rsidRPr="00383619">
              <w:rPr>
                <w:rFonts w:ascii="Verdana" w:hAnsi="Verdana"/>
                <w:lang w:val="en-US"/>
              </w:rPr>
              <w:t xml:space="preserve">, </w:t>
            </w:r>
            <w:proofErr w:type="spellStart"/>
            <w:r w:rsidRPr="00383619">
              <w:rPr>
                <w:rFonts w:ascii="Verdana" w:hAnsi="Verdana"/>
                <w:lang w:val="en-US"/>
              </w:rPr>
              <w:t>operatorii</w:t>
            </w:r>
            <w:proofErr w:type="spellEnd"/>
            <w:r w:rsidRPr="00383619">
              <w:rPr>
                <w:rFonts w:ascii="Verdana" w:hAnsi="Verdana"/>
                <w:lang w:val="en-US"/>
              </w:rPr>
              <w:t xml:space="preserve"> economici care </w:t>
            </w:r>
            <w:proofErr w:type="spellStart"/>
            <w:r w:rsidRPr="00383619">
              <w:rPr>
                <w:rFonts w:ascii="Verdana" w:hAnsi="Verdana"/>
                <w:lang w:val="en-US"/>
              </w:rPr>
              <w:t>dețin</w:t>
            </w:r>
            <w:proofErr w:type="spellEnd"/>
            <w:r w:rsidRPr="00383619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383619">
              <w:rPr>
                <w:rFonts w:ascii="Verdana" w:hAnsi="Verdana"/>
                <w:lang w:val="en-US"/>
              </w:rPr>
              <w:t>contracte</w:t>
            </w:r>
            <w:proofErr w:type="spellEnd"/>
            <w:r w:rsidRPr="00383619">
              <w:rPr>
                <w:rFonts w:ascii="Verdana" w:hAnsi="Verdana"/>
                <w:lang w:val="en-US"/>
              </w:rPr>
              <w:t xml:space="preserve"> de </w:t>
            </w:r>
            <w:proofErr w:type="spellStart"/>
            <w:r w:rsidRPr="00383619">
              <w:rPr>
                <w:rFonts w:ascii="Verdana" w:hAnsi="Verdana"/>
                <w:lang w:val="en-US"/>
              </w:rPr>
              <w:t>folosire</w:t>
            </w:r>
            <w:proofErr w:type="spellEnd"/>
            <w:r w:rsidRPr="00383619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383619">
              <w:rPr>
                <w:rFonts w:ascii="Verdana" w:hAnsi="Verdana"/>
                <w:lang w:val="en-US"/>
              </w:rPr>
              <w:t>şi</w:t>
            </w:r>
            <w:proofErr w:type="spellEnd"/>
            <w:r w:rsidRPr="00383619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383619">
              <w:rPr>
                <w:rFonts w:ascii="Verdana" w:hAnsi="Verdana"/>
                <w:lang w:val="en-US"/>
              </w:rPr>
              <w:t>administrare</w:t>
            </w:r>
            <w:proofErr w:type="spellEnd"/>
            <w:r w:rsidRPr="00383619">
              <w:rPr>
                <w:rFonts w:ascii="Verdana" w:hAnsi="Verdana"/>
                <w:lang w:val="en-US"/>
              </w:rPr>
              <w:t xml:space="preserve"> cu </w:t>
            </w:r>
            <w:proofErr w:type="spellStart"/>
            <w:r w:rsidRPr="00383619">
              <w:rPr>
                <w:rFonts w:ascii="Verdana" w:hAnsi="Verdana"/>
                <w:lang w:val="en-US"/>
              </w:rPr>
              <w:t>Administraţia</w:t>
            </w:r>
            <w:proofErr w:type="spellEnd"/>
            <w:r w:rsidRPr="00383619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383619">
              <w:rPr>
                <w:rFonts w:ascii="Verdana" w:hAnsi="Verdana"/>
                <w:lang w:val="en-US"/>
              </w:rPr>
              <w:t>Bazinală</w:t>
            </w:r>
            <w:proofErr w:type="spellEnd"/>
            <w:r w:rsidRPr="00383619">
              <w:rPr>
                <w:rFonts w:ascii="Verdana" w:hAnsi="Verdana"/>
                <w:lang w:val="en-US"/>
              </w:rPr>
              <w:t xml:space="preserve"> Dobrogea </w:t>
            </w:r>
            <w:proofErr w:type="spellStart"/>
            <w:r w:rsidRPr="00383619">
              <w:rPr>
                <w:rFonts w:ascii="Verdana" w:hAnsi="Verdana"/>
                <w:lang w:val="en-US"/>
              </w:rPr>
              <w:t>Litoral</w:t>
            </w:r>
            <w:proofErr w:type="spellEnd"/>
            <w:r w:rsidRPr="00383619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383619">
              <w:rPr>
                <w:rFonts w:ascii="Verdana" w:hAnsi="Verdana"/>
                <w:lang w:val="en-US"/>
              </w:rPr>
              <w:t>pentru</w:t>
            </w:r>
            <w:proofErr w:type="spellEnd"/>
            <w:r w:rsidRPr="00383619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383619">
              <w:rPr>
                <w:rFonts w:ascii="Verdana" w:hAnsi="Verdana"/>
                <w:lang w:val="en-US"/>
              </w:rPr>
              <w:t>sectoarele</w:t>
            </w:r>
            <w:proofErr w:type="spellEnd"/>
            <w:r w:rsidRPr="00383619">
              <w:rPr>
                <w:rFonts w:ascii="Verdana" w:hAnsi="Verdana"/>
                <w:lang w:val="en-US"/>
              </w:rPr>
              <w:t xml:space="preserve"> de </w:t>
            </w:r>
            <w:proofErr w:type="spellStart"/>
            <w:r w:rsidRPr="00383619">
              <w:rPr>
                <w:rFonts w:ascii="Verdana" w:hAnsi="Verdana"/>
                <w:lang w:val="en-US"/>
              </w:rPr>
              <w:t>plajă</w:t>
            </w:r>
            <w:proofErr w:type="spellEnd"/>
            <w:r w:rsidRPr="00383619">
              <w:rPr>
                <w:rFonts w:ascii="Verdana" w:hAnsi="Verdana"/>
                <w:lang w:val="en-US"/>
              </w:rPr>
              <w:t xml:space="preserve"> respective, </w:t>
            </w:r>
            <w:proofErr w:type="spellStart"/>
            <w:r w:rsidRPr="00383619">
              <w:rPr>
                <w:rFonts w:ascii="Verdana" w:hAnsi="Verdana"/>
                <w:lang w:val="en-US"/>
              </w:rPr>
              <w:t>fiind</w:t>
            </w:r>
            <w:proofErr w:type="spellEnd"/>
            <w:r w:rsidRPr="00383619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383619">
              <w:rPr>
                <w:rFonts w:ascii="Verdana" w:hAnsi="Verdana"/>
                <w:lang w:val="en-US"/>
              </w:rPr>
              <w:t>răspunzători</w:t>
            </w:r>
            <w:proofErr w:type="spellEnd"/>
            <w:r w:rsidRPr="00383619">
              <w:rPr>
                <w:rFonts w:ascii="Verdana" w:hAnsi="Verdana"/>
                <w:lang w:val="en-US"/>
              </w:rPr>
              <w:t xml:space="preserve"> conform </w:t>
            </w:r>
            <w:proofErr w:type="spellStart"/>
            <w:r w:rsidRPr="00383619">
              <w:rPr>
                <w:rFonts w:ascii="Verdana" w:hAnsi="Verdana"/>
                <w:lang w:val="en-US"/>
              </w:rPr>
              <w:t>legii</w:t>
            </w:r>
            <w:proofErr w:type="spellEnd"/>
            <w:r w:rsidRPr="00383619">
              <w:rPr>
                <w:rFonts w:ascii="Verdana" w:hAnsi="Verdana"/>
                <w:lang w:val="en-US"/>
              </w:rPr>
              <w:t>.</w:t>
            </w:r>
          </w:p>
          <w:p w14:paraId="29690CE2" w14:textId="57C1FE56" w:rsidR="00383619" w:rsidRPr="00383619" w:rsidRDefault="00383619" w:rsidP="00F25BF7">
            <w:pPr>
              <w:jc w:val="center"/>
              <w:rPr>
                <w:rFonts w:ascii="Verdana" w:hAnsi="Verdana"/>
                <w:b/>
                <w:bCs/>
                <w:lang w:val="ro-RO"/>
              </w:rPr>
            </w:pPr>
          </w:p>
        </w:tc>
        <w:tc>
          <w:tcPr>
            <w:tcW w:w="4860" w:type="dxa"/>
          </w:tcPr>
          <w:p w14:paraId="2AB34886" w14:textId="1ADF7C3A" w:rsidR="00720666" w:rsidRPr="00720666" w:rsidRDefault="00720666" w:rsidP="00383619">
            <w:pPr>
              <w:jc w:val="both"/>
              <w:rPr>
                <w:rFonts w:ascii="Verdana" w:hAnsi="Verdana"/>
                <w:b/>
                <w:bCs/>
                <w:lang w:val="ro-RO"/>
              </w:rPr>
            </w:pPr>
            <w:r w:rsidRPr="00720666">
              <w:rPr>
                <w:rFonts w:ascii="Verdana" w:hAnsi="Verdana"/>
                <w:b/>
                <w:bCs/>
                <w:lang w:val="ro-RO"/>
              </w:rPr>
              <w:t>Alin. (6) al art. 48 se modifică astfel:</w:t>
            </w:r>
          </w:p>
          <w:p w14:paraId="3E200AF3" w14:textId="1E72870A" w:rsidR="00383619" w:rsidRDefault="00383619" w:rsidP="00383619">
            <w:pPr>
              <w:jc w:val="both"/>
              <w:rPr>
                <w:rFonts w:ascii="Verdana" w:hAnsi="Verdana"/>
                <w:lang w:val="ro-RO"/>
              </w:rPr>
            </w:pPr>
            <w:r>
              <w:rPr>
                <w:rFonts w:ascii="Verdana" w:hAnsi="Verdana"/>
                <w:lang w:val="ro-RO"/>
              </w:rPr>
              <w:t xml:space="preserve">(6) </w:t>
            </w:r>
            <w:r w:rsidRPr="00383619">
              <w:rPr>
                <w:rFonts w:ascii="Verdana" w:hAnsi="Verdana"/>
                <w:lang w:val="en-US"/>
              </w:rPr>
              <w:t xml:space="preserve">Este </w:t>
            </w:r>
            <w:proofErr w:type="spellStart"/>
            <w:r w:rsidRPr="00383619">
              <w:rPr>
                <w:rFonts w:ascii="Verdana" w:hAnsi="Verdana"/>
                <w:lang w:val="en-US"/>
              </w:rPr>
              <w:t>interzisă</w:t>
            </w:r>
            <w:proofErr w:type="spellEnd"/>
            <w:r w:rsidRPr="00383619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383619">
              <w:rPr>
                <w:rFonts w:ascii="Verdana" w:hAnsi="Verdana"/>
                <w:lang w:val="en-US"/>
              </w:rPr>
              <w:t>activitatea</w:t>
            </w:r>
            <w:proofErr w:type="spellEnd"/>
            <w:r w:rsidRPr="00383619">
              <w:rPr>
                <w:rFonts w:ascii="Verdana" w:hAnsi="Verdana"/>
                <w:lang w:val="en-US"/>
              </w:rPr>
              <w:t xml:space="preserve"> de </w:t>
            </w:r>
            <w:proofErr w:type="spellStart"/>
            <w:r w:rsidRPr="00383619">
              <w:rPr>
                <w:rFonts w:ascii="Verdana" w:hAnsi="Verdana"/>
                <w:lang w:val="en-US"/>
              </w:rPr>
              <w:t>comerţ</w:t>
            </w:r>
            <w:proofErr w:type="spellEnd"/>
            <w:r w:rsidRPr="00383619">
              <w:rPr>
                <w:rFonts w:ascii="Verdana" w:hAnsi="Verdana"/>
                <w:lang w:val="en-US"/>
              </w:rPr>
              <w:t xml:space="preserve"> de mic </w:t>
            </w:r>
            <w:proofErr w:type="spellStart"/>
            <w:r w:rsidRPr="00383619">
              <w:rPr>
                <w:rFonts w:ascii="Verdana" w:hAnsi="Verdana"/>
                <w:lang w:val="en-US"/>
              </w:rPr>
              <w:t>detaliu</w:t>
            </w:r>
            <w:proofErr w:type="spellEnd"/>
            <w:r w:rsidRPr="00383619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383619">
              <w:rPr>
                <w:rFonts w:ascii="Verdana" w:hAnsi="Verdana"/>
                <w:lang w:val="en-US"/>
              </w:rPr>
              <w:t>şi</w:t>
            </w:r>
            <w:proofErr w:type="spellEnd"/>
            <w:r w:rsidRPr="00383619">
              <w:rPr>
                <w:rFonts w:ascii="Verdana" w:hAnsi="Verdana"/>
                <w:lang w:val="en-US"/>
              </w:rPr>
              <w:t xml:space="preserve"> ambulant pe </w:t>
            </w:r>
            <w:proofErr w:type="spellStart"/>
            <w:r w:rsidRPr="00383619">
              <w:rPr>
                <w:rFonts w:ascii="Verdana" w:hAnsi="Verdana"/>
                <w:lang w:val="en-US"/>
              </w:rPr>
              <w:t>plajă</w:t>
            </w:r>
            <w:proofErr w:type="spellEnd"/>
            <w:r w:rsidRPr="00383619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383619">
              <w:rPr>
                <w:rFonts w:ascii="Verdana" w:hAnsi="Verdana"/>
                <w:lang w:val="en-US"/>
              </w:rPr>
              <w:t>sau</w:t>
            </w:r>
            <w:proofErr w:type="spellEnd"/>
            <w:r w:rsidRPr="00383619">
              <w:rPr>
                <w:rFonts w:ascii="Verdana" w:hAnsi="Verdana"/>
                <w:lang w:val="en-US"/>
              </w:rPr>
              <w:t xml:space="preserve"> la </w:t>
            </w:r>
            <w:proofErr w:type="spellStart"/>
            <w:r w:rsidRPr="00383619">
              <w:rPr>
                <w:rFonts w:ascii="Verdana" w:hAnsi="Verdana"/>
                <w:lang w:val="en-US"/>
              </w:rPr>
              <w:t>limita</w:t>
            </w:r>
            <w:proofErr w:type="spellEnd"/>
            <w:r w:rsidRPr="00383619">
              <w:rPr>
                <w:rFonts w:ascii="Verdana" w:hAnsi="Verdana"/>
                <w:lang w:val="en-US"/>
              </w:rPr>
              <w:t xml:space="preserve"> cu zona de </w:t>
            </w:r>
            <w:proofErr w:type="spellStart"/>
            <w:r>
              <w:rPr>
                <w:rFonts w:ascii="Verdana" w:hAnsi="Verdana"/>
                <w:lang w:val="en-US"/>
              </w:rPr>
              <w:t>promenadă</w:t>
            </w:r>
            <w:proofErr w:type="spellEnd"/>
            <w:r>
              <w:rPr>
                <w:rFonts w:ascii="Verdana" w:hAnsi="Verdana"/>
                <w:lang w:val="en-US"/>
              </w:rPr>
              <w:t>.</w:t>
            </w:r>
          </w:p>
        </w:tc>
        <w:tc>
          <w:tcPr>
            <w:tcW w:w="3420" w:type="dxa"/>
          </w:tcPr>
          <w:p w14:paraId="7A4ECFE3" w14:textId="77777777" w:rsidR="00756166" w:rsidRDefault="00756166" w:rsidP="00EE5A31">
            <w:pPr>
              <w:jc w:val="both"/>
              <w:rPr>
                <w:rFonts w:ascii="Verdana" w:hAnsi="Verdana"/>
                <w:lang w:val="ro-RO"/>
              </w:rPr>
            </w:pPr>
          </w:p>
          <w:p w14:paraId="6E50E5BD" w14:textId="598E0568" w:rsidR="00EE5A31" w:rsidRDefault="00EE5A31" w:rsidP="00EE5A31">
            <w:pPr>
              <w:jc w:val="both"/>
              <w:rPr>
                <w:rFonts w:ascii="Verdana" w:hAnsi="Verdana"/>
                <w:lang w:val="ro-RO"/>
              </w:rPr>
            </w:pPr>
            <w:r>
              <w:rPr>
                <w:rFonts w:ascii="Verdana" w:hAnsi="Verdana"/>
                <w:lang w:val="ro-RO"/>
              </w:rPr>
              <w:t xml:space="preserve">Dacă se va realiza această </w:t>
            </w:r>
            <w:proofErr w:type="spellStart"/>
            <w:r>
              <w:rPr>
                <w:rFonts w:ascii="Verdana" w:hAnsi="Verdana"/>
                <w:lang w:val="ro-RO"/>
              </w:rPr>
              <w:t>suprareglementare</w:t>
            </w:r>
            <w:proofErr w:type="spellEnd"/>
            <w:r>
              <w:rPr>
                <w:rFonts w:ascii="Verdana" w:hAnsi="Verdana"/>
                <w:lang w:val="ro-RO"/>
              </w:rPr>
              <w:t xml:space="preserve"> există un risc major de conflicte pentru că nu este rolul operatorilor economici să asigure paza și protecția pe domeniul public . Rolul acesta aparține altor instituții abilitate și pregătite pentru asemenea activități: Jandarmerie, Poliția Națională și Poliția Locală.</w:t>
            </w:r>
          </w:p>
        </w:tc>
      </w:tr>
      <w:tr w:rsidR="00246D21" w14:paraId="4180F7C6" w14:textId="77777777" w:rsidTr="00F1580B">
        <w:trPr>
          <w:jc w:val="center"/>
        </w:trPr>
        <w:tc>
          <w:tcPr>
            <w:tcW w:w="900" w:type="dxa"/>
          </w:tcPr>
          <w:p w14:paraId="4C3F4F0D" w14:textId="12CEA727" w:rsidR="00756166" w:rsidRPr="00230C4A" w:rsidRDefault="00756166" w:rsidP="00230C4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Verdana" w:hAnsi="Verdana"/>
                <w:lang w:val="ro-RO"/>
              </w:rPr>
            </w:pPr>
          </w:p>
        </w:tc>
        <w:tc>
          <w:tcPr>
            <w:tcW w:w="5220" w:type="dxa"/>
          </w:tcPr>
          <w:p w14:paraId="3AE79785" w14:textId="77777777" w:rsidR="00756166" w:rsidRPr="0003001C" w:rsidRDefault="0003001C" w:rsidP="00F25BF7">
            <w:pPr>
              <w:jc w:val="center"/>
              <w:rPr>
                <w:rFonts w:ascii="Verdana" w:hAnsi="Verdana"/>
                <w:b/>
                <w:bCs/>
                <w:lang w:val="ro-RO"/>
              </w:rPr>
            </w:pPr>
            <w:r w:rsidRPr="0003001C">
              <w:rPr>
                <w:rFonts w:ascii="Verdana" w:hAnsi="Verdana"/>
                <w:b/>
                <w:bCs/>
                <w:lang w:val="ro-RO"/>
              </w:rPr>
              <w:t>Capitolul 8</w:t>
            </w:r>
          </w:p>
          <w:p w14:paraId="09C1752D" w14:textId="77777777" w:rsidR="0003001C" w:rsidRPr="0003001C" w:rsidRDefault="0003001C" w:rsidP="00F25BF7">
            <w:pPr>
              <w:jc w:val="center"/>
              <w:rPr>
                <w:rFonts w:ascii="Verdana" w:hAnsi="Verdana"/>
                <w:b/>
                <w:bCs/>
                <w:lang w:val="ro-RO"/>
              </w:rPr>
            </w:pPr>
            <w:r w:rsidRPr="0003001C">
              <w:rPr>
                <w:rFonts w:ascii="Verdana" w:hAnsi="Verdana"/>
                <w:b/>
                <w:bCs/>
                <w:lang w:val="ro-RO"/>
              </w:rPr>
              <w:t>Sancțiuni</w:t>
            </w:r>
          </w:p>
          <w:p w14:paraId="15D38C54" w14:textId="77777777" w:rsidR="0003001C" w:rsidRPr="0003001C" w:rsidRDefault="0003001C" w:rsidP="0003001C">
            <w:pPr>
              <w:jc w:val="center"/>
              <w:rPr>
                <w:rFonts w:ascii="Verdana" w:hAnsi="Verdana"/>
                <w:lang w:val="en-US"/>
              </w:rPr>
            </w:pPr>
            <w:r w:rsidRPr="0003001C">
              <w:rPr>
                <w:rFonts w:ascii="Verdana" w:hAnsi="Verdana"/>
                <w:b/>
                <w:lang w:val="en-US"/>
              </w:rPr>
              <w:t xml:space="preserve">Art.69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Constituie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contravenţii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,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dacă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nu au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fost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săvârşite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în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astfel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de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condiţii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încât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,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potrivit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legii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penale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,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să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constituie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infracţiuni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,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şi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se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sancţionează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după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cum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urmează</w:t>
            </w:r>
            <w:proofErr w:type="spellEnd"/>
            <w:r w:rsidRPr="0003001C">
              <w:rPr>
                <w:rFonts w:ascii="Verdana" w:hAnsi="Verdana"/>
                <w:lang w:val="en-US"/>
              </w:rPr>
              <w:t>:</w:t>
            </w:r>
          </w:p>
          <w:p w14:paraId="6FBB42E9" w14:textId="4C921ACA" w:rsidR="0003001C" w:rsidRPr="0003001C" w:rsidRDefault="0003001C" w:rsidP="0003001C">
            <w:pPr>
              <w:numPr>
                <w:ilvl w:val="0"/>
                <w:numId w:val="16"/>
              </w:numPr>
              <w:jc w:val="center"/>
              <w:rPr>
                <w:rFonts w:ascii="Verdana" w:hAnsi="Verdana"/>
                <w:lang w:val="en-US"/>
              </w:rPr>
            </w:pPr>
            <w:proofErr w:type="spellStart"/>
            <w:r w:rsidRPr="0003001C">
              <w:rPr>
                <w:rFonts w:ascii="Verdana" w:hAnsi="Verdana"/>
                <w:lang w:val="en-US"/>
              </w:rPr>
              <w:lastRenderedPageBreak/>
              <w:t>desfăşurarea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activităţii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comerciale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-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alimentaţie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publică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de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către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unităţile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tip restaurant 5610 (</w:t>
            </w:r>
            <w:proofErr w:type="spellStart"/>
            <w:r w:rsidRPr="0003001C">
              <w:rPr>
                <w:rFonts w:ascii="Verdana" w:hAnsi="Verdana"/>
                <w:lang w:val="en-US"/>
              </w:rPr>
              <w:t>corespondent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cod CAEN 5530)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și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tip bar 5630 (</w:t>
            </w:r>
            <w:proofErr w:type="spellStart"/>
            <w:r w:rsidRPr="0003001C">
              <w:rPr>
                <w:rFonts w:ascii="Verdana" w:hAnsi="Verdana"/>
                <w:lang w:val="en-US"/>
              </w:rPr>
              <w:t>corespondent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cod CAEN 5540)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fără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autorizaţie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de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funcţionare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pentru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desfăşurarea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activităţii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de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alimentaţie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publică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, cu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amenda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de la 1500 la 2500 lei,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și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sancțiunea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complementară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de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suspendare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</w:t>
            </w:r>
            <w:proofErr w:type="gramStart"/>
            <w:r w:rsidRPr="0003001C">
              <w:rPr>
                <w:rFonts w:ascii="Verdana" w:hAnsi="Verdana"/>
                <w:lang w:val="en-US"/>
              </w:rPr>
              <w:t>a</w:t>
            </w:r>
            <w:proofErr w:type="gram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activităţii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comerciale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pană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la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autorizare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. Se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vor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confisca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sumele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de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bani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rezultate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din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activitatea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de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comerț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nelegală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identificate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conform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raportului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de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gestiune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Z.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Suspendarea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activității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se face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prin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Dispoziția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primarului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municipiului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Constanța</w:t>
            </w:r>
            <w:proofErr w:type="spellEnd"/>
            <w:r w:rsidRPr="0003001C">
              <w:rPr>
                <w:rFonts w:ascii="Verdana" w:hAnsi="Verdana"/>
                <w:lang w:val="en-US"/>
              </w:rPr>
              <w:t>.</w:t>
            </w:r>
          </w:p>
          <w:p w14:paraId="7E02E106" w14:textId="5E0DB9C6" w:rsidR="0003001C" w:rsidRDefault="0003001C" w:rsidP="0003001C">
            <w:pPr>
              <w:numPr>
                <w:ilvl w:val="0"/>
                <w:numId w:val="16"/>
              </w:numPr>
              <w:jc w:val="center"/>
              <w:rPr>
                <w:rFonts w:ascii="Verdana" w:hAnsi="Verdana"/>
                <w:lang w:val="en-US"/>
              </w:rPr>
            </w:pPr>
            <w:proofErr w:type="spellStart"/>
            <w:r w:rsidRPr="0003001C">
              <w:rPr>
                <w:rFonts w:ascii="Verdana" w:hAnsi="Verdana"/>
                <w:lang w:val="en-US"/>
              </w:rPr>
              <w:t>desfășurarea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de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activități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comerciale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încadrate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în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categoria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activităților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recreative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și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distractive –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grupa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932 -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fără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autorizație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de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funcționare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pentru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desfășurarea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de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activități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recreative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și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distractive, cu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amendă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de la 1500 la 2500 lei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și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sancțiunea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complementară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de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suspendare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</w:t>
            </w:r>
            <w:proofErr w:type="gramStart"/>
            <w:r w:rsidRPr="0003001C">
              <w:rPr>
                <w:rFonts w:ascii="Verdana" w:hAnsi="Verdana"/>
                <w:lang w:val="en-US"/>
              </w:rPr>
              <w:t>a</w:t>
            </w:r>
            <w:proofErr w:type="gramEnd"/>
            <w:r w:rsidRPr="0003001C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activităţii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comerciale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pană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la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autorizare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.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Suspendarea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03001C">
              <w:rPr>
                <w:rFonts w:ascii="Verdana" w:hAnsi="Verdana"/>
                <w:lang w:val="en-US"/>
              </w:rPr>
              <w:lastRenderedPageBreak/>
              <w:t>activității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se face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prin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Dispoziția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primarului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municipiului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Constanța</w:t>
            </w:r>
            <w:proofErr w:type="spellEnd"/>
            <w:r w:rsidRPr="0003001C">
              <w:rPr>
                <w:rFonts w:ascii="Verdana" w:hAnsi="Verdana"/>
                <w:lang w:val="en-US"/>
              </w:rPr>
              <w:t>.</w:t>
            </w:r>
          </w:p>
          <w:p w14:paraId="4F9CCDA6" w14:textId="4D8A48A6" w:rsidR="0003001C" w:rsidRDefault="0003001C" w:rsidP="0003001C">
            <w:pPr>
              <w:jc w:val="center"/>
              <w:rPr>
                <w:rFonts w:ascii="Verdana" w:hAnsi="Verdana"/>
                <w:lang w:val="en-US"/>
              </w:rPr>
            </w:pPr>
          </w:p>
          <w:p w14:paraId="4D11DEFF" w14:textId="41A4BC8C" w:rsidR="0003001C" w:rsidRDefault="0003001C" w:rsidP="0003001C">
            <w:pPr>
              <w:jc w:val="center"/>
              <w:rPr>
                <w:rFonts w:ascii="Verdana" w:hAnsi="Verdana"/>
                <w:lang w:val="en-US"/>
              </w:rPr>
            </w:pPr>
          </w:p>
          <w:p w14:paraId="67E20D84" w14:textId="662D65CE" w:rsidR="0003001C" w:rsidRDefault="0003001C" w:rsidP="0003001C">
            <w:pPr>
              <w:jc w:val="center"/>
              <w:rPr>
                <w:rFonts w:ascii="Verdana" w:hAnsi="Verdana"/>
                <w:lang w:val="en-US"/>
              </w:rPr>
            </w:pPr>
          </w:p>
          <w:p w14:paraId="76A77C67" w14:textId="77777777" w:rsidR="0003001C" w:rsidRPr="0003001C" w:rsidRDefault="0003001C" w:rsidP="0003001C">
            <w:pPr>
              <w:jc w:val="center"/>
              <w:rPr>
                <w:rFonts w:ascii="Verdana" w:hAnsi="Verdana"/>
                <w:lang w:val="en-US"/>
              </w:rPr>
            </w:pPr>
          </w:p>
          <w:p w14:paraId="4F7F9119" w14:textId="71C4ABDF" w:rsidR="0003001C" w:rsidRDefault="0003001C" w:rsidP="0003001C">
            <w:pPr>
              <w:numPr>
                <w:ilvl w:val="0"/>
                <w:numId w:val="16"/>
              </w:numPr>
              <w:jc w:val="center"/>
              <w:rPr>
                <w:rFonts w:ascii="Verdana" w:hAnsi="Verdana"/>
                <w:lang w:val="en-US"/>
              </w:rPr>
            </w:pPr>
            <w:proofErr w:type="spellStart"/>
            <w:r w:rsidRPr="0003001C">
              <w:rPr>
                <w:rFonts w:ascii="Verdana" w:hAnsi="Verdana"/>
                <w:lang w:val="en-US"/>
              </w:rPr>
              <w:t>desfășurarea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de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activități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comerciale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de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către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unitățile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de tip complex hotelier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fără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autorizație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de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funcționare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pentru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complex hotelier cu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amendă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de la 1500</w:t>
            </w:r>
            <w:r>
              <w:rPr>
                <w:rFonts w:ascii="Verdana" w:hAnsi="Verdana"/>
                <w:lang w:val="en-US"/>
              </w:rPr>
              <w:t xml:space="preserve"> </w:t>
            </w:r>
            <w:r w:rsidRPr="0003001C">
              <w:rPr>
                <w:rFonts w:ascii="Verdana" w:hAnsi="Verdana"/>
                <w:lang w:val="en-US"/>
              </w:rPr>
              <w:t xml:space="preserve">la 2500 lei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și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sancțiunea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complementară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de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suspendare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</w:t>
            </w:r>
            <w:proofErr w:type="gramStart"/>
            <w:r w:rsidRPr="0003001C">
              <w:rPr>
                <w:rFonts w:ascii="Verdana" w:hAnsi="Verdana"/>
                <w:lang w:val="en-US"/>
              </w:rPr>
              <w:t>a</w:t>
            </w:r>
            <w:proofErr w:type="gramEnd"/>
            <w:r w:rsidRPr="0003001C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activităţii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comerciale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nelegale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până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la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autorizare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.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Suspendarea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activității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se face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prin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Dispoziția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primarului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municipiului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Constanța</w:t>
            </w:r>
            <w:proofErr w:type="spellEnd"/>
            <w:r w:rsidRPr="0003001C">
              <w:rPr>
                <w:rFonts w:ascii="Verdana" w:hAnsi="Verdana"/>
                <w:lang w:val="en-US"/>
              </w:rPr>
              <w:t>.</w:t>
            </w:r>
          </w:p>
          <w:p w14:paraId="210280A0" w14:textId="780D4247" w:rsidR="0003001C" w:rsidRDefault="0003001C" w:rsidP="0003001C">
            <w:pPr>
              <w:jc w:val="center"/>
              <w:rPr>
                <w:rFonts w:ascii="Verdana" w:hAnsi="Verdana"/>
                <w:lang w:val="en-US"/>
              </w:rPr>
            </w:pPr>
          </w:p>
          <w:p w14:paraId="2FB49AED" w14:textId="3EA836C3" w:rsidR="0003001C" w:rsidRDefault="0003001C" w:rsidP="0003001C">
            <w:pPr>
              <w:jc w:val="center"/>
              <w:rPr>
                <w:rFonts w:ascii="Verdana" w:hAnsi="Verdana"/>
                <w:lang w:val="en-US"/>
              </w:rPr>
            </w:pPr>
          </w:p>
          <w:p w14:paraId="5649A750" w14:textId="77777777" w:rsidR="0003001C" w:rsidRPr="0003001C" w:rsidRDefault="0003001C" w:rsidP="0003001C">
            <w:pPr>
              <w:jc w:val="center"/>
              <w:rPr>
                <w:rFonts w:ascii="Verdana" w:hAnsi="Verdana"/>
                <w:lang w:val="en-US"/>
              </w:rPr>
            </w:pPr>
          </w:p>
          <w:p w14:paraId="6BEE57E7" w14:textId="02E39F45" w:rsidR="0003001C" w:rsidRDefault="0003001C" w:rsidP="0003001C">
            <w:pPr>
              <w:numPr>
                <w:ilvl w:val="0"/>
                <w:numId w:val="16"/>
              </w:numPr>
              <w:jc w:val="center"/>
              <w:rPr>
                <w:rFonts w:ascii="Verdana" w:hAnsi="Verdana"/>
                <w:lang w:val="en-US"/>
              </w:rPr>
            </w:pPr>
            <w:proofErr w:type="spellStart"/>
            <w:r w:rsidRPr="0003001C">
              <w:rPr>
                <w:rFonts w:ascii="Verdana" w:hAnsi="Verdana"/>
                <w:lang w:val="en-US"/>
              </w:rPr>
              <w:t>nevizarea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autorizaţiei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de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funcţionare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pentru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desfăşurarea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activităţii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de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alimentaţie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publică</w:t>
            </w:r>
            <w:proofErr w:type="spellEnd"/>
            <w:r w:rsidRPr="0003001C">
              <w:rPr>
                <w:rFonts w:ascii="Verdana" w:hAnsi="Verdana"/>
                <w:lang w:val="en-US"/>
              </w:rPr>
              <w:t>/</w:t>
            </w:r>
            <w:proofErr w:type="spellStart"/>
            <w:r w:rsidRPr="0003001C">
              <w:rPr>
                <w:rFonts w:ascii="Verdana" w:hAnsi="Verdana"/>
                <w:lang w:val="en-US"/>
              </w:rPr>
              <w:t>activităţii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recreative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și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distractive/complex hotelier, precum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și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</w:t>
            </w:r>
            <w:proofErr w:type="gramStart"/>
            <w:r w:rsidRPr="0003001C">
              <w:rPr>
                <w:rFonts w:ascii="Verdana" w:hAnsi="Verdana"/>
                <w:lang w:val="en-US"/>
              </w:rPr>
              <w:t>a</w:t>
            </w:r>
            <w:proofErr w:type="gramEnd"/>
            <w:r w:rsidRPr="0003001C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avizului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program de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funcționare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cu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amenda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de la 1500 la 2500 lei,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și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sancțiunea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complementară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de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obținere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</w:t>
            </w:r>
            <w:r w:rsidRPr="0003001C">
              <w:rPr>
                <w:rFonts w:ascii="Verdana" w:hAnsi="Verdana"/>
                <w:lang w:val="en-US"/>
              </w:rPr>
              <w:lastRenderedPageBreak/>
              <w:t xml:space="preserve">a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vizei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pentru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autorizația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de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funcționare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,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respectiv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avizului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program de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funcționare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în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termen de 30 de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zile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de la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comunicarea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procesului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verbal.</w:t>
            </w:r>
          </w:p>
          <w:p w14:paraId="7161BB42" w14:textId="4D59BEBA" w:rsidR="0003001C" w:rsidRDefault="0003001C" w:rsidP="0003001C">
            <w:pPr>
              <w:jc w:val="center"/>
              <w:rPr>
                <w:rFonts w:ascii="Verdana" w:hAnsi="Verdana"/>
                <w:lang w:val="en-US"/>
              </w:rPr>
            </w:pPr>
          </w:p>
          <w:p w14:paraId="06F6B7C5" w14:textId="77777777" w:rsidR="0003001C" w:rsidRPr="0003001C" w:rsidRDefault="0003001C" w:rsidP="0003001C">
            <w:pPr>
              <w:jc w:val="center"/>
              <w:rPr>
                <w:rFonts w:ascii="Verdana" w:hAnsi="Verdana"/>
                <w:lang w:val="en-US"/>
              </w:rPr>
            </w:pPr>
          </w:p>
          <w:p w14:paraId="0B0F8D57" w14:textId="77777777" w:rsidR="0003001C" w:rsidRDefault="0003001C" w:rsidP="0003001C">
            <w:pPr>
              <w:rPr>
                <w:rFonts w:ascii="Verdana" w:hAnsi="Verdana"/>
                <w:lang w:val="ro-RO"/>
              </w:rPr>
            </w:pPr>
            <w:r>
              <w:rPr>
                <w:rFonts w:ascii="Verdana" w:hAnsi="Verdana"/>
                <w:lang w:val="ro-RO"/>
              </w:rPr>
              <w:t>.............</w:t>
            </w:r>
          </w:p>
          <w:p w14:paraId="48C83D06" w14:textId="36A7AABD" w:rsidR="00325AD3" w:rsidRDefault="00A15919" w:rsidP="00325AD3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ro-RO"/>
              </w:rPr>
              <w:t xml:space="preserve"> g) </w:t>
            </w:r>
            <w:proofErr w:type="spellStart"/>
            <w:r w:rsidRPr="00A15919">
              <w:rPr>
                <w:rFonts w:ascii="Verdana" w:hAnsi="Verdana"/>
                <w:lang w:val="en-US"/>
              </w:rPr>
              <w:t>desfăşurarea</w:t>
            </w:r>
            <w:proofErr w:type="spellEnd"/>
            <w:r w:rsidRPr="00A15919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A15919">
              <w:rPr>
                <w:rFonts w:ascii="Verdana" w:hAnsi="Verdana"/>
                <w:lang w:val="en-US"/>
              </w:rPr>
              <w:t>oricărui</w:t>
            </w:r>
            <w:proofErr w:type="spellEnd"/>
            <w:r w:rsidRPr="00A15919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A15919">
              <w:rPr>
                <w:rFonts w:ascii="Verdana" w:hAnsi="Verdana"/>
                <w:lang w:val="en-US"/>
              </w:rPr>
              <w:t>exerciţiu</w:t>
            </w:r>
            <w:proofErr w:type="spellEnd"/>
            <w:r w:rsidRPr="00A15919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A15919">
              <w:rPr>
                <w:rFonts w:ascii="Verdana" w:hAnsi="Verdana"/>
                <w:lang w:val="en-US"/>
              </w:rPr>
              <w:t>comercial</w:t>
            </w:r>
            <w:proofErr w:type="spellEnd"/>
            <w:r w:rsidRPr="00A15919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A15919">
              <w:rPr>
                <w:rFonts w:ascii="Verdana" w:hAnsi="Verdana"/>
                <w:lang w:val="en-US"/>
              </w:rPr>
              <w:t>în</w:t>
            </w:r>
            <w:proofErr w:type="spellEnd"/>
            <w:r w:rsidRPr="00A15919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A15919">
              <w:rPr>
                <w:rFonts w:ascii="Verdana" w:hAnsi="Verdana"/>
                <w:lang w:val="en-US"/>
              </w:rPr>
              <w:t>perioada</w:t>
            </w:r>
            <w:proofErr w:type="spellEnd"/>
            <w:r w:rsidRPr="00A15919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A15919">
              <w:rPr>
                <w:rFonts w:ascii="Verdana" w:hAnsi="Verdana"/>
                <w:lang w:val="en-US"/>
              </w:rPr>
              <w:t>suspendării</w:t>
            </w:r>
            <w:proofErr w:type="spellEnd"/>
            <w:r w:rsidRPr="00A15919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A15919">
              <w:rPr>
                <w:rFonts w:ascii="Verdana" w:hAnsi="Verdana"/>
                <w:lang w:val="en-US"/>
              </w:rPr>
              <w:t>activităţii</w:t>
            </w:r>
            <w:proofErr w:type="spellEnd"/>
            <w:r w:rsidRPr="00A15919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A15919">
              <w:rPr>
                <w:rFonts w:ascii="Verdana" w:hAnsi="Verdana"/>
                <w:lang w:val="en-US"/>
              </w:rPr>
              <w:t>comerciale</w:t>
            </w:r>
            <w:proofErr w:type="spellEnd"/>
            <w:r w:rsidRPr="00A15919">
              <w:rPr>
                <w:rFonts w:ascii="Verdana" w:hAnsi="Verdana"/>
                <w:lang w:val="en-US"/>
              </w:rPr>
              <w:t xml:space="preserve">, </w:t>
            </w:r>
            <w:proofErr w:type="spellStart"/>
            <w:r w:rsidRPr="00A15919">
              <w:rPr>
                <w:rFonts w:ascii="Verdana" w:hAnsi="Verdana"/>
                <w:lang w:val="en-US"/>
              </w:rPr>
              <w:t>dispusă</w:t>
            </w:r>
            <w:proofErr w:type="spellEnd"/>
            <w:r w:rsidRPr="00A15919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A15919">
              <w:rPr>
                <w:rFonts w:ascii="Verdana" w:hAnsi="Verdana"/>
                <w:lang w:val="en-US"/>
              </w:rPr>
              <w:t>prin</w:t>
            </w:r>
            <w:proofErr w:type="spellEnd"/>
            <w:r w:rsidRPr="00A15919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A15919">
              <w:rPr>
                <w:rFonts w:ascii="Verdana" w:hAnsi="Verdana"/>
                <w:lang w:val="en-US"/>
              </w:rPr>
              <w:t>dispoziția</w:t>
            </w:r>
            <w:proofErr w:type="spellEnd"/>
            <w:r w:rsidRPr="00A15919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A15919">
              <w:rPr>
                <w:rFonts w:ascii="Verdana" w:hAnsi="Verdana"/>
                <w:lang w:val="en-US"/>
              </w:rPr>
              <w:t>primarului</w:t>
            </w:r>
            <w:proofErr w:type="spellEnd"/>
            <w:r w:rsidRPr="00A15919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A15919">
              <w:rPr>
                <w:rFonts w:ascii="Verdana" w:hAnsi="Verdana"/>
                <w:lang w:val="en-US"/>
              </w:rPr>
              <w:t>municipiului</w:t>
            </w:r>
            <w:proofErr w:type="spellEnd"/>
            <w:r w:rsidRPr="00A15919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A15919">
              <w:rPr>
                <w:rFonts w:ascii="Verdana" w:hAnsi="Verdana"/>
                <w:lang w:val="en-US"/>
              </w:rPr>
              <w:t>Constanța</w:t>
            </w:r>
            <w:proofErr w:type="spellEnd"/>
            <w:r w:rsidRPr="00A15919">
              <w:rPr>
                <w:rFonts w:ascii="Verdana" w:hAnsi="Verdana"/>
                <w:lang w:val="en-US"/>
              </w:rPr>
              <w:t xml:space="preserve"> cu </w:t>
            </w:r>
            <w:proofErr w:type="spellStart"/>
            <w:r w:rsidRPr="00A15919">
              <w:rPr>
                <w:rFonts w:ascii="Verdana" w:hAnsi="Verdana"/>
                <w:lang w:val="en-US"/>
              </w:rPr>
              <w:t>amendă</w:t>
            </w:r>
            <w:proofErr w:type="spellEnd"/>
            <w:r w:rsidRPr="00A15919">
              <w:rPr>
                <w:rFonts w:ascii="Verdana" w:hAnsi="Verdana"/>
                <w:lang w:val="en-US"/>
              </w:rPr>
              <w:t xml:space="preserve"> de 2500 lei, </w:t>
            </w:r>
            <w:proofErr w:type="spellStart"/>
            <w:r w:rsidRPr="00A15919">
              <w:rPr>
                <w:rFonts w:ascii="Verdana" w:hAnsi="Verdana"/>
                <w:lang w:val="en-US"/>
              </w:rPr>
              <w:t>şi</w:t>
            </w:r>
            <w:proofErr w:type="spellEnd"/>
            <w:r w:rsidRPr="00A15919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A15919">
              <w:rPr>
                <w:rFonts w:ascii="Verdana" w:hAnsi="Verdana"/>
                <w:lang w:val="en-US"/>
              </w:rPr>
              <w:t>sancțiunea</w:t>
            </w:r>
            <w:proofErr w:type="spellEnd"/>
            <w:r w:rsidRPr="00A15919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A15919">
              <w:rPr>
                <w:rFonts w:ascii="Verdana" w:hAnsi="Verdana"/>
                <w:lang w:val="en-US"/>
              </w:rPr>
              <w:t>complementară</w:t>
            </w:r>
            <w:proofErr w:type="spellEnd"/>
            <w:r w:rsidRPr="00A15919">
              <w:rPr>
                <w:rFonts w:ascii="Verdana" w:hAnsi="Verdana"/>
                <w:lang w:val="en-US"/>
              </w:rPr>
              <w:t xml:space="preserve"> de </w:t>
            </w:r>
            <w:proofErr w:type="spellStart"/>
            <w:r w:rsidRPr="00A15919">
              <w:rPr>
                <w:rFonts w:ascii="Verdana" w:hAnsi="Verdana"/>
                <w:lang w:val="en-US"/>
              </w:rPr>
              <w:t>închidere</w:t>
            </w:r>
            <w:proofErr w:type="spellEnd"/>
            <w:r w:rsidRPr="00A15919">
              <w:rPr>
                <w:rFonts w:ascii="Verdana" w:hAnsi="Verdana"/>
                <w:lang w:val="en-US"/>
              </w:rPr>
              <w:t xml:space="preserve"> a </w:t>
            </w:r>
            <w:proofErr w:type="spellStart"/>
            <w:r w:rsidRPr="00A15919">
              <w:rPr>
                <w:rFonts w:ascii="Verdana" w:hAnsi="Verdana"/>
                <w:lang w:val="en-US"/>
              </w:rPr>
              <w:t>unității</w:t>
            </w:r>
            <w:proofErr w:type="spellEnd"/>
            <w:r w:rsidRPr="00A15919">
              <w:rPr>
                <w:rFonts w:ascii="Verdana" w:hAnsi="Verdana"/>
                <w:lang w:val="en-US"/>
              </w:rPr>
              <w:t xml:space="preserve">, </w:t>
            </w:r>
            <w:proofErr w:type="spellStart"/>
            <w:r w:rsidRPr="00A15919">
              <w:rPr>
                <w:rFonts w:ascii="Verdana" w:hAnsi="Verdana"/>
                <w:lang w:val="en-US"/>
              </w:rPr>
              <w:t>iar</w:t>
            </w:r>
            <w:proofErr w:type="spellEnd"/>
            <w:r w:rsidRPr="00A15919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A15919">
              <w:rPr>
                <w:rFonts w:ascii="Verdana" w:hAnsi="Verdana"/>
                <w:lang w:val="en-US"/>
              </w:rPr>
              <w:t>veniturile</w:t>
            </w:r>
            <w:proofErr w:type="spellEnd"/>
            <w:r w:rsidRPr="00A15919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A15919">
              <w:rPr>
                <w:rFonts w:ascii="Verdana" w:hAnsi="Verdana"/>
                <w:lang w:val="en-US"/>
              </w:rPr>
              <w:t>realizate</w:t>
            </w:r>
            <w:proofErr w:type="spellEnd"/>
            <w:r w:rsidRPr="00A15919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A15919">
              <w:rPr>
                <w:rFonts w:ascii="Verdana" w:hAnsi="Verdana"/>
                <w:lang w:val="en-US"/>
              </w:rPr>
              <w:t>ilicit</w:t>
            </w:r>
            <w:proofErr w:type="spellEnd"/>
            <w:r w:rsidRPr="00A15919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A15919">
              <w:rPr>
                <w:rFonts w:ascii="Verdana" w:hAnsi="Verdana"/>
                <w:lang w:val="en-US"/>
              </w:rPr>
              <w:t>în</w:t>
            </w:r>
            <w:proofErr w:type="spellEnd"/>
            <w:r w:rsidRPr="00A15919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A15919">
              <w:rPr>
                <w:rFonts w:ascii="Verdana" w:hAnsi="Verdana"/>
                <w:lang w:val="en-US"/>
              </w:rPr>
              <w:t>perioada</w:t>
            </w:r>
            <w:proofErr w:type="spellEnd"/>
            <w:r w:rsidRPr="00A15919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A15919">
              <w:rPr>
                <w:rFonts w:ascii="Verdana" w:hAnsi="Verdana"/>
                <w:lang w:val="en-US"/>
              </w:rPr>
              <w:t>dintre</w:t>
            </w:r>
            <w:proofErr w:type="spellEnd"/>
            <w:r w:rsidRPr="00A15919">
              <w:rPr>
                <w:rFonts w:ascii="Verdana" w:hAnsi="Verdana"/>
                <w:lang w:val="en-US"/>
              </w:rPr>
              <w:t xml:space="preserve"> data </w:t>
            </w:r>
            <w:proofErr w:type="spellStart"/>
            <w:r w:rsidRPr="00A15919">
              <w:rPr>
                <w:rFonts w:ascii="Verdana" w:hAnsi="Verdana"/>
                <w:lang w:val="en-US"/>
              </w:rPr>
              <w:t>suspendării</w:t>
            </w:r>
            <w:proofErr w:type="spellEnd"/>
            <w:r w:rsidRPr="00A15919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A15919">
              <w:rPr>
                <w:rFonts w:ascii="Verdana" w:hAnsi="Verdana"/>
                <w:lang w:val="en-US"/>
              </w:rPr>
              <w:t>activității</w:t>
            </w:r>
            <w:proofErr w:type="spellEnd"/>
            <w:r w:rsidRPr="00A15919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A15919">
              <w:rPr>
                <w:rFonts w:ascii="Verdana" w:hAnsi="Verdana"/>
                <w:lang w:val="en-US"/>
              </w:rPr>
              <w:t>comerciale</w:t>
            </w:r>
            <w:proofErr w:type="spellEnd"/>
            <w:r w:rsidRPr="00A15919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A15919">
              <w:rPr>
                <w:rFonts w:ascii="Verdana" w:hAnsi="Verdana"/>
                <w:lang w:val="en-US"/>
              </w:rPr>
              <w:t>și</w:t>
            </w:r>
            <w:proofErr w:type="spellEnd"/>
            <w:r w:rsidRPr="00A15919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A15919">
              <w:rPr>
                <w:rFonts w:ascii="Verdana" w:hAnsi="Verdana"/>
                <w:lang w:val="en-US"/>
              </w:rPr>
              <w:t>momentul</w:t>
            </w:r>
            <w:proofErr w:type="spellEnd"/>
            <w:r w:rsidRPr="00A15919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A15919">
              <w:rPr>
                <w:rFonts w:ascii="Verdana" w:hAnsi="Verdana"/>
                <w:lang w:val="en-US"/>
              </w:rPr>
              <w:t>constatării</w:t>
            </w:r>
            <w:proofErr w:type="spellEnd"/>
            <w:r w:rsidRPr="00A15919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A15919">
              <w:rPr>
                <w:rFonts w:ascii="Verdana" w:hAnsi="Verdana"/>
                <w:lang w:val="en-US"/>
              </w:rPr>
              <w:t>și</w:t>
            </w:r>
            <w:proofErr w:type="spellEnd"/>
            <w:r w:rsidRPr="00A15919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A15919">
              <w:rPr>
                <w:rFonts w:ascii="Verdana" w:hAnsi="Verdana"/>
                <w:lang w:val="en-US"/>
              </w:rPr>
              <w:t>săvârșirii</w:t>
            </w:r>
            <w:proofErr w:type="spellEnd"/>
            <w:r w:rsidRPr="00A15919">
              <w:rPr>
                <w:rFonts w:ascii="Verdana" w:hAnsi="Verdana"/>
                <w:lang w:val="en-US"/>
              </w:rPr>
              <w:t xml:space="preserve"> de </w:t>
            </w:r>
            <w:proofErr w:type="spellStart"/>
            <w:r w:rsidRPr="00A15919">
              <w:rPr>
                <w:rFonts w:ascii="Verdana" w:hAnsi="Verdana"/>
                <w:lang w:val="en-US"/>
              </w:rPr>
              <w:t>noi</w:t>
            </w:r>
            <w:proofErr w:type="spellEnd"/>
            <w:r w:rsidRPr="00A15919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A15919">
              <w:rPr>
                <w:rFonts w:ascii="Verdana" w:hAnsi="Verdana"/>
                <w:lang w:val="en-US"/>
              </w:rPr>
              <w:t>contravenții</w:t>
            </w:r>
            <w:proofErr w:type="spellEnd"/>
            <w:r w:rsidRPr="00A15919">
              <w:rPr>
                <w:rFonts w:ascii="Verdana" w:hAnsi="Verdana"/>
                <w:lang w:val="en-US"/>
              </w:rPr>
              <w:t xml:space="preserve"> se </w:t>
            </w:r>
            <w:proofErr w:type="spellStart"/>
            <w:r w:rsidRPr="00A15919">
              <w:rPr>
                <w:rFonts w:ascii="Verdana" w:hAnsi="Verdana"/>
                <w:lang w:val="en-US"/>
              </w:rPr>
              <w:t>confiscă</w:t>
            </w:r>
            <w:proofErr w:type="spellEnd"/>
            <w:r w:rsidRPr="00A15919">
              <w:rPr>
                <w:rFonts w:ascii="Verdana" w:hAnsi="Verdana"/>
                <w:lang w:val="en-US"/>
              </w:rPr>
              <w:t>.</w:t>
            </w:r>
          </w:p>
          <w:p w14:paraId="594DD7B8" w14:textId="77777777" w:rsidR="00325AD3" w:rsidRPr="00325AD3" w:rsidRDefault="00325AD3" w:rsidP="00325AD3">
            <w:pPr>
              <w:rPr>
                <w:rFonts w:ascii="Verdana" w:hAnsi="Verdana"/>
                <w:lang w:val="en-US"/>
              </w:rPr>
            </w:pPr>
          </w:p>
          <w:p w14:paraId="4AC4956F" w14:textId="200047C1" w:rsidR="00906E83" w:rsidRPr="00906E83" w:rsidRDefault="00325AD3" w:rsidP="00906E83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578"/>
              </w:tabs>
              <w:autoSpaceDE w:val="0"/>
              <w:autoSpaceDN w:val="0"/>
              <w:spacing w:before="40"/>
              <w:ind w:right="120"/>
              <w:jc w:val="both"/>
              <w:rPr>
                <w:rFonts w:ascii="Verdana" w:hAnsi="Verdana"/>
              </w:rPr>
            </w:pPr>
            <w:r w:rsidRPr="00325AD3">
              <w:rPr>
                <w:rFonts w:ascii="Verdana" w:hAnsi="Verdana"/>
              </w:rPr>
              <w:t>desfășurarea oricărui exercițiu comercial în perioada închiderii unității dispusă prin</w:t>
            </w:r>
            <w:r w:rsidRPr="00325AD3">
              <w:rPr>
                <w:rFonts w:ascii="Verdana" w:hAnsi="Verdana"/>
                <w:spacing w:val="1"/>
              </w:rPr>
              <w:t xml:space="preserve"> </w:t>
            </w:r>
            <w:r w:rsidRPr="00325AD3">
              <w:rPr>
                <w:rFonts w:ascii="Verdana" w:hAnsi="Verdana"/>
              </w:rPr>
              <w:t>dispoziția</w:t>
            </w:r>
            <w:r w:rsidRPr="00325AD3">
              <w:rPr>
                <w:rFonts w:ascii="Verdana" w:hAnsi="Verdana"/>
                <w:spacing w:val="1"/>
              </w:rPr>
              <w:t xml:space="preserve"> </w:t>
            </w:r>
            <w:r w:rsidRPr="00325AD3">
              <w:rPr>
                <w:rFonts w:ascii="Verdana" w:hAnsi="Verdana"/>
              </w:rPr>
              <w:t>primarului</w:t>
            </w:r>
            <w:r w:rsidRPr="00325AD3">
              <w:rPr>
                <w:rFonts w:ascii="Verdana" w:hAnsi="Verdana"/>
                <w:spacing w:val="1"/>
              </w:rPr>
              <w:t xml:space="preserve"> </w:t>
            </w:r>
            <w:r w:rsidRPr="00325AD3">
              <w:rPr>
                <w:rFonts w:ascii="Verdana" w:hAnsi="Verdana"/>
              </w:rPr>
              <w:t>municipiului</w:t>
            </w:r>
            <w:r w:rsidRPr="00325AD3">
              <w:rPr>
                <w:rFonts w:ascii="Verdana" w:hAnsi="Verdana"/>
                <w:spacing w:val="1"/>
              </w:rPr>
              <w:t xml:space="preserve"> </w:t>
            </w:r>
            <w:r w:rsidRPr="00325AD3">
              <w:rPr>
                <w:rFonts w:ascii="Verdana" w:hAnsi="Verdana"/>
              </w:rPr>
              <w:t>Constanța</w:t>
            </w:r>
            <w:r w:rsidRPr="00325AD3">
              <w:rPr>
                <w:rFonts w:ascii="Verdana" w:hAnsi="Verdana"/>
                <w:spacing w:val="1"/>
              </w:rPr>
              <w:t xml:space="preserve"> </w:t>
            </w:r>
            <w:r w:rsidRPr="00325AD3">
              <w:rPr>
                <w:rFonts w:ascii="Verdana" w:hAnsi="Verdana"/>
              </w:rPr>
              <w:t>cu</w:t>
            </w:r>
            <w:r w:rsidRPr="00325AD3">
              <w:rPr>
                <w:rFonts w:ascii="Verdana" w:hAnsi="Verdana"/>
                <w:spacing w:val="1"/>
              </w:rPr>
              <w:t xml:space="preserve"> </w:t>
            </w:r>
            <w:r w:rsidRPr="00325AD3">
              <w:rPr>
                <w:rFonts w:ascii="Verdana" w:hAnsi="Verdana"/>
              </w:rPr>
              <w:t>amendă</w:t>
            </w:r>
            <w:r w:rsidRPr="00325AD3">
              <w:rPr>
                <w:rFonts w:ascii="Verdana" w:hAnsi="Verdana"/>
                <w:spacing w:val="1"/>
              </w:rPr>
              <w:t xml:space="preserve"> </w:t>
            </w:r>
            <w:r w:rsidRPr="00325AD3">
              <w:rPr>
                <w:rFonts w:ascii="Verdana" w:hAnsi="Verdana"/>
              </w:rPr>
              <w:t>de</w:t>
            </w:r>
            <w:r w:rsidRPr="00325AD3">
              <w:rPr>
                <w:rFonts w:ascii="Verdana" w:hAnsi="Verdana"/>
                <w:spacing w:val="1"/>
              </w:rPr>
              <w:t xml:space="preserve"> </w:t>
            </w:r>
            <w:r w:rsidRPr="00325AD3">
              <w:rPr>
                <w:rFonts w:ascii="Verdana" w:hAnsi="Verdana"/>
              </w:rPr>
              <w:t>2500</w:t>
            </w:r>
            <w:r w:rsidRPr="00325AD3">
              <w:rPr>
                <w:rFonts w:ascii="Verdana" w:hAnsi="Verdana"/>
                <w:spacing w:val="1"/>
              </w:rPr>
              <w:t xml:space="preserve"> </w:t>
            </w:r>
            <w:r w:rsidRPr="00325AD3">
              <w:rPr>
                <w:rFonts w:ascii="Verdana" w:hAnsi="Verdana"/>
              </w:rPr>
              <w:t>lei.</w:t>
            </w:r>
            <w:r w:rsidRPr="00325AD3">
              <w:rPr>
                <w:rFonts w:ascii="Verdana" w:hAnsi="Verdana"/>
                <w:spacing w:val="77"/>
              </w:rPr>
              <w:t xml:space="preserve"> </w:t>
            </w:r>
            <w:r w:rsidRPr="00325AD3">
              <w:rPr>
                <w:rFonts w:ascii="Verdana" w:hAnsi="Verdana"/>
              </w:rPr>
              <w:t>Veniturile</w:t>
            </w:r>
            <w:r w:rsidRPr="00325AD3">
              <w:rPr>
                <w:rFonts w:ascii="Verdana" w:hAnsi="Verdana"/>
                <w:spacing w:val="1"/>
              </w:rPr>
              <w:t xml:space="preserve"> </w:t>
            </w:r>
            <w:r w:rsidRPr="00325AD3">
              <w:rPr>
                <w:rFonts w:ascii="Verdana" w:hAnsi="Verdana"/>
              </w:rPr>
              <w:t>realizate ilicit în perioada dintre data închiderii și momentul constatării și săvârșirii de</w:t>
            </w:r>
            <w:r w:rsidRPr="00325AD3">
              <w:rPr>
                <w:rFonts w:ascii="Verdana" w:hAnsi="Verdana"/>
                <w:spacing w:val="1"/>
              </w:rPr>
              <w:t xml:space="preserve"> </w:t>
            </w:r>
            <w:r w:rsidRPr="00325AD3">
              <w:rPr>
                <w:rFonts w:ascii="Verdana" w:hAnsi="Verdana"/>
              </w:rPr>
              <w:t>noi</w:t>
            </w:r>
            <w:r w:rsidRPr="00325AD3">
              <w:rPr>
                <w:rFonts w:ascii="Verdana" w:hAnsi="Verdana"/>
                <w:spacing w:val="-3"/>
              </w:rPr>
              <w:t xml:space="preserve"> </w:t>
            </w:r>
            <w:r w:rsidRPr="00325AD3">
              <w:rPr>
                <w:rFonts w:ascii="Verdana" w:hAnsi="Verdana"/>
              </w:rPr>
              <w:lastRenderedPageBreak/>
              <w:t>contravenții</w:t>
            </w:r>
            <w:r w:rsidRPr="00325AD3">
              <w:rPr>
                <w:rFonts w:ascii="Verdana" w:hAnsi="Verdana"/>
                <w:spacing w:val="-2"/>
              </w:rPr>
              <w:t xml:space="preserve"> </w:t>
            </w:r>
            <w:r w:rsidRPr="00325AD3">
              <w:rPr>
                <w:rFonts w:ascii="Verdana" w:hAnsi="Verdana"/>
              </w:rPr>
              <w:t>se confiscă.</w:t>
            </w:r>
            <w:r w:rsidR="00906E83">
              <w:rPr>
                <w:rFonts w:ascii="Verdana" w:hAnsi="Verdana"/>
                <w:lang w:val="ro-RO"/>
              </w:rPr>
              <w:t xml:space="preserve"> </w:t>
            </w:r>
          </w:p>
          <w:p w14:paraId="45CD79CD" w14:textId="522B2161" w:rsidR="00906E83" w:rsidRPr="00E9765F" w:rsidRDefault="00906E83" w:rsidP="00906E83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578"/>
              </w:tabs>
              <w:autoSpaceDE w:val="0"/>
              <w:autoSpaceDN w:val="0"/>
              <w:spacing w:before="40"/>
              <w:ind w:right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 xml:space="preserve">  </w:t>
            </w:r>
            <w:proofErr w:type="spellStart"/>
            <w:r>
              <w:rPr>
                <w:rFonts w:ascii="Verdana" w:hAnsi="Verdana"/>
                <w:lang w:val="en-US"/>
              </w:rPr>
              <w:t>Comercializarea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r w:rsidRPr="00906E83">
              <w:rPr>
                <w:rFonts w:ascii="Verdana" w:hAnsi="Verdana"/>
                <w:lang w:val="en-US"/>
              </w:rPr>
              <w:t xml:space="preserve">de </w:t>
            </w:r>
            <w:proofErr w:type="spellStart"/>
            <w:r w:rsidRPr="00906E83">
              <w:rPr>
                <w:rFonts w:ascii="Verdana" w:hAnsi="Verdana"/>
                <w:lang w:val="en-US"/>
              </w:rPr>
              <w:t>produse</w:t>
            </w:r>
            <w:proofErr w:type="spellEnd"/>
            <w:r w:rsidRPr="00906E83">
              <w:rPr>
                <w:rFonts w:ascii="Verdana" w:hAnsi="Verdana"/>
                <w:lang w:val="en-US"/>
              </w:rPr>
              <w:t>/</w:t>
            </w:r>
            <w:proofErr w:type="spellStart"/>
            <w:r w:rsidRPr="00906E83">
              <w:rPr>
                <w:rFonts w:ascii="Verdana" w:hAnsi="Verdana"/>
                <w:lang w:val="en-US"/>
              </w:rPr>
              <w:t>prestări</w:t>
            </w:r>
            <w:proofErr w:type="spellEnd"/>
            <w:r w:rsidRPr="00906E83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906E83">
              <w:rPr>
                <w:rFonts w:ascii="Verdana" w:hAnsi="Verdana"/>
                <w:lang w:val="en-US"/>
              </w:rPr>
              <w:t>servicii</w:t>
            </w:r>
            <w:proofErr w:type="spellEnd"/>
            <w:r w:rsidRPr="00906E83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906E83">
              <w:rPr>
                <w:rFonts w:ascii="Verdana" w:hAnsi="Verdana"/>
                <w:lang w:val="en-US"/>
              </w:rPr>
              <w:t>fără</w:t>
            </w:r>
            <w:proofErr w:type="spellEnd"/>
            <w:r w:rsidRPr="00906E83">
              <w:rPr>
                <w:rFonts w:ascii="Verdana" w:hAnsi="Verdana"/>
                <w:lang w:val="en-US"/>
              </w:rPr>
              <w:t xml:space="preserve"> a </w:t>
            </w:r>
            <w:proofErr w:type="spellStart"/>
            <w:r w:rsidRPr="00906E83">
              <w:rPr>
                <w:rFonts w:ascii="Verdana" w:hAnsi="Verdana"/>
                <w:lang w:val="en-US"/>
              </w:rPr>
              <w:t>deține</w:t>
            </w:r>
            <w:proofErr w:type="spellEnd"/>
            <w:r w:rsidRPr="00906E83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906E83">
              <w:rPr>
                <w:rFonts w:ascii="Verdana" w:hAnsi="Verdana"/>
                <w:lang w:val="en-US"/>
              </w:rPr>
              <w:t>autorizație</w:t>
            </w:r>
            <w:proofErr w:type="spellEnd"/>
            <w:r w:rsidRPr="00906E83">
              <w:rPr>
                <w:rFonts w:ascii="Verdana" w:hAnsi="Verdana"/>
                <w:lang w:val="en-US"/>
              </w:rPr>
              <w:t xml:space="preserve"> de </w:t>
            </w:r>
            <w:proofErr w:type="spellStart"/>
            <w:r w:rsidRPr="00906E83">
              <w:rPr>
                <w:rFonts w:ascii="Verdana" w:hAnsi="Verdana"/>
                <w:lang w:val="en-US"/>
              </w:rPr>
              <w:t>funcționare</w:t>
            </w:r>
            <w:proofErr w:type="spellEnd"/>
            <w:r w:rsidRPr="00906E83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906E83">
              <w:rPr>
                <w:rFonts w:ascii="Verdana" w:hAnsi="Verdana"/>
                <w:lang w:val="en-US"/>
              </w:rPr>
              <w:t>pentru</w:t>
            </w:r>
            <w:proofErr w:type="spellEnd"/>
            <w:r w:rsidRPr="00906E83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906E83">
              <w:rPr>
                <w:rFonts w:ascii="Verdana" w:hAnsi="Verdana"/>
                <w:lang w:val="en-US"/>
              </w:rPr>
              <w:t>desfășurarea</w:t>
            </w:r>
            <w:proofErr w:type="spellEnd"/>
            <w:r w:rsidRPr="00906E83">
              <w:rPr>
                <w:rFonts w:ascii="Verdana" w:hAnsi="Verdana"/>
                <w:lang w:val="en-US"/>
              </w:rPr>
              <w:t xml:space="preserve"> de </w:t>
            </w:r>
            <w:proofErr w:type="spellStart"/>
            <w:r w:rsidRPr="00906E83">
              <w:rPr>
                <w:rFonts w:ascii="Verdana" w:hAnsi="Verdana"/>
                <w:lang w:val="en-US"/>
              </w:rPr>
              <w:t>activități</w:t>
            </w:r>
            <w:proofErr w:type="spellEnd"/>
            <w:r w:rsidRPr="00906E83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906E83">
              <w:rPr>
                <w:rFonts w:ascii="Verdana" w:hAnsi="Verdana"/>
                <w:lang w:val="en-US"/>
              </w:rPr>
              <w:t>temporare</w:t>
            </w:r>
            <w:proofErr w:type="spellEnd"/>
            <w:r w:rsidRPr="00906E83">
              <w:rPr>
                <w:rFonts w:ascii="Verdana" w:hAnsi="Verdana"/>
                <w:lang w:val="en-US"/>
              </w:rPr>
              <w:t xml:space="preserve"> – </w:t>
            </w:r>
            <w:proofErr w:type="spellStart"/>
            <w:r w:rsidRPr="00906E83">
              <w:rPr>
                <w:rFonts w:ascii="Verdana" w:hAnsi="Verdana"/>
                <w:lang w:val="en-US"/>
              </w:rPr>
              <w:t>comerț</w:t>
            </w:r>
            <w:proofErr w:type="spellEnd"/>
            <w:r w:rsidRPr="00906E83">
              <w:rPr>
                <w:rFonts w:ascii="Verdana" w:hAnsi="Verdana"/>
                <w:lang w:val="en-US"/>
              </w:rPr>
              <w:t xml:space="preserve"> de mic </w:t>
            </w:r>
            <w:proofErr w:type="spellStart"/>
            <w:r w:rsidRPr="00906E83">
              <w:rPr>
                <w:rFonts w:ascii="Verdana" w:hAnsi="Verdana"/>
                <w:lang w:val="en-US"/>
              </w:rPr>
              <w:t>detaliu</w:t>
            </w:r>
            <w:proofErr w:type="spellEnd"/>
            <w:r w:rsidRPr="00906E83">
              <w:rPr>
                <w:rFonts w:ascii="Verdana" w:hAnsi="Verdana"/>
                <w:lang w:val="en-US"/>
              </w:rPr>
              <w:t xml:space="preserve"> – pe </w:t>
            </w:r>
            <w:proofErr w:type="spellStart"/>
            <w:r w:rsidRPr="00906E83">
              <w:rPr>
                <w:rFonts w:ascii="Verdana" w:hAnsi="Verdana"/>
                <w:lang w:val="en-US"/>
              </w:rPr>
              <w:t>domeniul</w:t>
            </w:r>
            <w:proofErr w:type="spellEnd"/>
            <w:r w:rsidRPr="00906E83">
              <w:rPr>
                <w:rFonts w:ascii="Verdana" w:hAnsi="Verdana"/>
                <w:lang w:val="en-US"/>
              </w:rPr>
              <w:t xml:space="preserve"> public </w:t>
            </w:r>
            <w:proofErr w:type="spellStart"/>
            <w:r w:rsidRPr="00906E83">
              <w:rPr>
                <w:rFonts w:ascii="Verdana" w:hAnsi="Verdana"/>
                <w:lang w:val="en-US"/>
              </w:rPr>
              <w:t>sau</w:t>
            </w:r>
            <w:proofErr w:type="spellEnd"/>
            <w:r w:rsidRPr="00906E83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906E83">
              <w:rPr>
                <w:rFonts w:ascii="Verdana" w:hAnsi="Verdana"/>
                <w:lang w:val="en-US"/>
              </w:rPr>
              <w:t>privat</w:t>
            </w:r>
            <w:proofErr w:type="spellEnd"/>
            <w:r w:rsidRPr="00906E83">
              <w:rPr>
                <w:rFonts w:ascii="Verdana" w:hAnsi="Verdana"/>
                <w:lang w:val="en-US"/>
              </w:rPr>
              <w:t xml:space="preserve"> al </w:t>
            </w:r>
            <w:proofErr w:type="spellStart"/>
            <w:r w:rsidRPr="00906E83">
              <w:rPr>
                <w:rFonts w:ascii="Verdana" w:hAnsi="Verdana"/>
                <w:lang w:val="en-US"/>
              </w:rPr>
              <w:t>municipiului</w:t>
            </w:r>
            <w:proofErr w:type="spellEnd"/>
            <w:r w:rsidRPr="00906E83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906E83">
              <w:rPr>
                <w:rFonts w:ascii="Verdana" w:hAnsi="Verdana"/>
                <w:lang w:val="en-US"/>
              </w:rPr>
              <w:t>Constanța</w:t>
            </w:r>
            <w:proofErr w:type="spellEnd"/>
            <w:r w:rsidRPr="00906E83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906E83">
              <w:rPr>
                <w:rFonts w:ascii="Verdana" w:hAnsi="Verdana"/>
                <w:lang w:val="en-US"/>
              </w:rPr>
              <w:t>sau</w:t>
            </w:r>
            <w:proofErr w:type="spellEnd"/>
            <w:r w:rsidRPr="00906E83">
              <w:rPr>
                <w:rFonts w:ascii="Verdana" w:hAnsi="Verdana"/>
                <w:lang w:val="en-US"/>
              </w:rPr>
              <w:t xml:space="preserve"> al </w:t>
            </w:r>
            <w:proofErr w:type="spellStart"/>
            <w:r w:rsidRPr="00906E83">
              <w:rPr>
                <w:rFonts w:ascii="Verdana" w:hAnsi="Verdana"/>
                <w:lang w:val="en-US"/>
              </w:rPr>
              <w:t>cetățeanului</w:t>
            </w:r>
            <w:proofErr w:type="spellEnd"/>
            <w:r w:rsidRPr="00906E83">
              <w:rPr>
                <w:rFonts w:ascii="Verdana" w:hAnsi="Verdana"/>
                <w:lang w:val="en-US"/>
              </w:rPr>
              <w:t xml:space="preserve">, cu </w:t>
            </w:r>
            <w:proofErr w:type="spellStart"/>
            <w:r w:rsidRPr="00906E83">
              <w:rPr>
                <w:rFonts w:ascii="Verdana" w:hAnsi="Verdana"/>
                <w:lang w:val="en-US"/>
              </w:rPr>
              <w:t>amendă</w:t>
            </w:r>
            <w:proofErr w:type="spellEnd"/>
            <w:r w:rsidRPr="00906E83">
              <w:rPr>
                <w:rFonts w:ascii="Verdana" w:hAnsi="Verdana"/>
                <w:lang w:val="en-US"/>
              </w:rPr>
              <w:t xml:space="preserve"> de 2500 lei </w:t>
            </w:r>
            <w:proofErr w:type="spellStart"/>
            <w:r w:rsidRPr="00906E83">
              <w:rPr>
                <w:rFonts w:ascii="Verdana" w:hAnsi="Verdana"/>
                <w:lang w:val="en-US"/>
              </w:rPr>
              <w:t>și</w:t>
            </w:r>
            <w:proofErr w:type="spellEnd"/>
            <w:r w:rsidRPr="00906E83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906E83">
              <w:rPr>
                <w:rFonts w:ascii="Verdana" w:hAnsi="Verdana"/>
                <w:lang w:val="en-US"/>
              </w:rPr>
              <w:t>sancțiunea</w:t>
            </w:r>
            <w:proofErr w:type="spellEnd"/>
            <w:r w:rsidRPr="00906E83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906E83">
              <w:rPr>
                <w:rFonts w:ascii="Verdana" w:hAnsi="Verdana"/>
                <w:lang w:val="en-US"/>
              </w:rPr>
              <w:t>complementară</w:t>
            </w:r>
            <w:proofErr w:type="spellEnd"/>
            <w:r w:rsidRPr="00906E83">
              <w:rPr>
                <w:rFonts w:ascii="Verdana" w:hAnsi="Verdana"/>
                <w:lang w:val="en-US"/>
              </w:rPr>
              <w:t xml:space="preserve"> a </w:t>
            </w:r>
            <w:proofErr w:type="spellStart"/>
            <w:r w:rsidRPr="00906E83">
              <w:rPr>
                <w:rFonts w:ascii="Verdana" w:hAnsi="Verdana"/>
                <w:lang w:val="en-US"/>
              </w:rPr>
              <w:t>confiscării</w:t>
            </w:r>
            <w:proofErr w:type="spellEnd"/>
            <w:r w:rsidRPr="00906E83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906E83">
              <w:rPr>
                <w:rFonts w:ascii="Verdana" w:hAnsi="Verdana"/>
                <w:lang w:val="en-US"/>
              </w:rPr>
              <w:t>bunurilor</w:t>
            </w:r>
            <w:proofErr w:type="spellEnd"/>
            <w:r w:rsidRPr="00906E83">
              <w:rPr>
                <w:rFonts w:ascii="Verdana" w:hAnsi="Verdana"/>
                <w:lang w:val="en-US"/>
              </w:rPr>
              <w:t xml:space="preserve"> destinate, </w:t>
            </w:r>
            <w:proofErr w:type="spellStart"/>
            <w:r w:rsidRPr="00906E83">
              <w:rPr>
                <w:rFonts w:ascii="Verdana" w:hAnsi="Verdana"/>
                <w:lang w:val="en-US"/>
              </w:rPr>
              <w:t>folosite</w:t>
            </w:r>
            <w:proofErr w:type="spellEnd"/>
            <w:r w:rsidRPr="00906E83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906E83">
              <w:rPr>
                <w:rFonts w:ascii="Verdana" w:hAnsi="Verdana"/>
                <w:lang w:val="en-US"/>
              </w:rPr>
              <w:t>sau</w:t>
            </w:r>
            <w:proofErr w:type="spellEnd"/>
            <w:r w:rsidRPr="00906E83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906E83">
              <w:rPr>
                <w:rFonts w:ascii="Verdana" w:hAnsi="Verdana"/>
                <w:lang w:val="en-US"/>
              </w:rPr>
              <w:t>obținute</w:t>
            </w:r>
            <w:proofErr w:type="spellEnd"/>
            <w:r w:rsidRPr="00906E83">
              <w:rPr>
                <w:rFonts w:ascii="Verdana" w:hAnsi="Verdana"/>
                <w:lang w:val="en-US"/>
              </w:rPr>
              <w:t xml:space="preserve"> din </w:t>
            </w:r>
            <w:proofErr w:type="spellStart"/>
            <w:r w:rsidRPr="00906E83">
              <w:rPr>
                <w:rFonts w:ascii="Verdana" w:hAnsi="Verdana"/>
                <w:lang w:val="en-US"/>
              </w:rPr>
              <w:t>săvârșirea</w:t>
            </w:r>
            <w:proofErr w:type="spellEnd"/>
            <w:r w:rsidRPr="00906E83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906E83">
              <w:rPr>
                <w:rFonts w:ascii="Verdana" w:hAnsi="Verdana"/>
                <w:lang w:val="en-US"/>
              </w:rPr>
              <w:t>contravenției</w:t>
            </w:r>
            <w:proofErr w:type="spellEnd"/>
            <w:r w:rsidRPr="00906E83">
              <w:rPr>
                <w:rFonts w:ascii="Verdana" w:hAnsi="Verdana"/>
                <w:lang w:val="en-US"/>
              </w:rPr>
              <w:t xml:space="preserve">, </w:t>
            </w:r>
            <w:proofErr w:type="spellStart"/>
            <w:r w:rsidRPr="00906E83">
              <w:rPr>
                <w:rFonts w:ascii="Verdana" w:hAnsi="Verdana"/>
                <w:lang w:val="en-US"/>
              </w:rPr>
              <w:t>inclusiv</w:t>
            </w:r>
            <w:proofErr w:type="spellEnd"/>
            <w:r w:rsidRPr="00906E83">
              <w:rPr>
                <w:rFonts w:ascii="Verdana" w:hAnsi="Verdana"/>
                <w:lang w:val="en-US"/>
              </w:rPr>
              <w:t xml:space="preserve"> a </w:t>
            </w:r>
            <w:proofErr w:type="spellStart"/>
            <w:r w:rsidRPr="00906E83">
              <w:rPr>
                <w:rFonts w:ascii="Verdana" w:hAnsi="Verdana"/>
                <w:lang w:val="en-US"/>
              </w:rPr>
              <w:t>sumelor</w:t>
            </w:r>
            <w:proofErr w:type="spellEnd"/>
            <w:r w:rsidRPr="00906E83">
              <w:rPr>
                <w:rFonts w:ascii="Verdana" w:hAnsi="Verdana"/>
                <w:lang w:val="en-US"/>
              </w:rPr>
              <w:t xml:space="preserve"> de </w:t>
            </w:r>
            <w:proofErr w:type="spellStart"/>
            <w:r w:rsidRPr="00906E83">
              <w:rPr>
                <w:rFonts w:ascii="Verdana" w:hAnsi="Verdana"/>
                <w:lang w:val="en-US"/>
              </w:rPr>
              <w:t>bani</w:t>
            </w:r>
            <w:proofErr w:type="spellEnd"/>
            <w:r w:rsidRPr="00906E83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906E83">
              <w:rPr>
                <w:rFonts w:ascii="Verdana" w:hAnsi="Verdana"/>
                <w:lang w:val="en-US"/>
              </w:rPr>
              <w:t>rezultate</w:t>
            </w:r>
            <w:proofErr w:type="spellEnd"/>
            <w:r w:rsidRPr="00906E83">
              <w:rPr>
                <w:rFonts w:ascii="Verdana" w:hAnsi="Verdana"/>
                <w:lang w:val="en-US"/>
              </w:rPr>
              <w:t xml:space="preserve"> din </w:t>
            </w:r>
            <w:proofErr w:type="spellStart"/>
            <w:r w:rsidRPr="00906E83">
              <w:rPr>
                <w:rFonts w:ascii="Verdana" w:hAnsi="Verdana"/>
                <w:lang w:val="en-US"/>
              </w:rPr>
              <w:t>săvârșirea</w:t>
            </w:r>
            <w:proofErr w:type="spellEnd"/>
            <w:r w:rsidRPr="00906E83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906E83">
              <w:rPr>
                <w:rFonts w:ascii="Verdana" w:hAnsi="Verdana"/>
                <w:lang w:val="en-US"/>
              </w:rPr>
              <w:t>contravenției</w:t>
            </w:r>
            <w:proofErr w:type="spellEnd"/>
            <w:r w:rsidRPr="00906E83">
              <w:rPr>
                <w:rFonts w:ascii="Verdana" w:hAnsi="Verdana"/>
                <w:lang w:val="en-US"/>
              </w:rPr>
              <w:t xml:space="preserve">, </w:t>
            </w:r>
            <w:proofErr w:type="spellStart"/>
            <w:r w:rsidRPr="00906E83">
              <w:rPr>
                <w:rFonts w:ascii="Verdana" w:hAnsi="Verdana"/>
                <w:lang w:val="en-US"/>
              </w:rPr>
              <w:t>identificate</w:t>
            </w:r>
            <w:proofErr w:type="spellEnd"/>
            <w:r w:rsidRPr="00906E83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906E83">
              <w:rPr>
                <w:rFonts w:ascii="Verdana" w:hAnsi="Verdana"/>
                <w:lang w:val="en-US"/>
              </w:rPr>
              <w:t>prin</w:t>
            </w:r>
            <w:proofErr w:type="spellEnd"/>
            <w:r w:rsidRPr="00906E83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906E83">
              <w:rPr>
                <w:rFonts w:ascii="Verdana" w:hAnsi="Verdana"/>
                <w:lang w:val="en-US"/>
              </w:rPr>
              <w:t>raportul</w:t>
            </w:r>
            <w:proofErr w:type="spellEnd"/>
            <w:r w:rsidRPr="00906E83">
              <w:rPr>
                <w:rFonts w:ascii="Verdana" w:hAnsi="Verdana"/>
                <w:lang w:val="en-US"/>
              </w:rPr>
              <w:t xml:space="preserve"> de </w:t>
            </w:r>
            <w:proofErr w:type="spellStart"/>
            <w:r w:rsidRPr="00906E83">
              <w:rPr>
                <w:rFonts w:ascii="Verdana" w:hAnsi="Verdana"/>
                <w:lang w:val="en-US"/>
              </w:rPr>
              <w:t>gestiune</w:t>
            </w:r>
            <w:proofErr w:type="spellEnd"/>
            <w:r w:rsidRPr="00906E83">
              <w:rPr>
                <w:rFonts w:ascii="Verdana" w:hAnsi="Verdana"/>
                <w:lang w:val="en-US"/>
              </w:rPr>
              <w:t xml:space="preserve"> Z, </w:t>
            </w:r>
            <w:proofErr w:type="spellStart"/>
            <w:r w:rsidRPr="00906E83">
              <w:rPr>
                <w:rFonts w:ascii="Verdana" w:hAnsi="Verdana"/>
                <w:lang w:val="en-US"/>
              </w:rPr>
              <w:t>sau</w:t>
            </w:r>
            <w:proofErr w:type="spellEnd"/>
            <w:r w:rsidRPr="00906E83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906E83">
              <w:rPr>
                <w:rFonts w:ascii="Verdana" w:hAnsi="Verdana"/>
                <w:lang w:val="en-US"/>
              </w:rPr>
              <w:t>identificate</w:t>
            </w:r>
            <w:proofErr w:type="spellEnd"/>
            <w:r w:rsidRPr="00906E83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906E83">
              <w:rPr>
                <w:rFonts w:ascii="Verdana" w:hAnsi="Verdana"/>
                <w:lang w:val="en-US"/>
              </w:rPr>
              <w:t>asupra</w:t>
            </w:r>
            <w:proofErr w:type="spellEnd"/>
            <w:r w:rsidRPr="00906E83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906E83">
              <w:rPr>
                <w:rFonts w:ascii="Verdana" w:hAnsi="Verdana"/>
                <w:lang w:val="en-US"/>
              </w:rPr>
              <w:t>comerciantului</w:t>
            </w:r>
            <w:proofErr w:type="spellEnd"/>
            <w:r w:rsidRPr="00906E83">
              <w:rPr>
                <w:rFonts w:ascii="Verdana" w:hAnsi="Verdana"/>
                <w:lang w:val="en-US"/>
              </w:rPr>
              <w:t>.</w:t>
            </w:r>
          </w:p>
          <w:p w14:paraId="5BAC6087" w14:textId="550553EC" w:rsidR="00E9765F" w:rsidRPr="00E9765F" w:rsidRDefault="00E9765F" w:rsidP="00906E83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578"/>
              </w:tabs>
              <w:autoSpaceDE w:val="0"/>
              <w:autoSpaceDN w:val="0"/>
              <w:spacing w:before="40"/>
              <w:ind w:right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lang w:val="ro-RO"/>
              </w:rPr>
              <w:t xml:space="preserve">  mutarea </w:t>
            </w:r>
            <w:proofErr w:type="spellStart"/>
            <w:r w:rsidRPr="00E9765F">
              <w:rPr>
                <w:rFonts w:ascii="Verdana" w:hAnsi="Verdana"/>
                <w:lang w:val="en-US"/>
              </w:rPr>
              <w:t>sau</w:t>
            </w:r>
            <w:proofErr w:type="spellEnd"/>
            <w:r w:rsidRPr="00E9765F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E9765F">
              <w:rPr>
                <w:rFonts w:ascii="Verdana" w:hAnsi="Verdana"/>
                <w:lang w:val="en-US"/>
              </w:rPr>
              <w:t>extinderea</w:t>
            </w:r>
            <w:proofErr w:type="spellEnd"/>
            <w:r w:rsidRPr="00E9765F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E9765F">
              <w:rPr>
                <w:rFonts w:ascii="Verdana" w:hAnsi="Verdana"/>
                <w:lang w:val="en-US"/>
              </w:rPr>
              <w:t>unui</w:t>
            </w:r>
            <w:proofErr w:type="spellEnd"/>
            <w:r w:rsidRPr="00E9765F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E9765F">
              <w:rPr>
                <w:rFonts w:ascii="Verdana" w:hAnsi="Verdana"/>
                <w:lang w:val="en-US"/>
              </w:rPr>
              <w:t>exercițiu</w:t>
            </w:r>
            <w:proofErr w:type="spellEnd"/>
            <w:r w:rsidRPr="00E9765F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E9765F">
              <w:rPr>
                <w:rFonts w:ascii="Verdana" w:hAnsi="Verdana"/>
                <w:lang w:val="en-US"/>
              </w:rPr>
              <w:t>comercial</w:t>
            </w:r>
            <w:proofErr w:type="spellEnd"/>
            <w:r w:rsidRPr="00E9765F">
              <w:rPr>
                <w:rFonts w:ascii="Verdana" w:hAnsi="Verdana"/>
                <w:lang w:val="en-US"/>
              </w:rPr>
              <w:t xml:space="preserve">, </w:t>
            </w:r>
            <w:proofErr w:type="spellStart"/>
            <w:r w:rsidRPr="00E9765F">
              <w:rPr>
                <w:rFonts w:ascii="Verdana" w:hAnsi="Verdana"/>
                <w:lang w:val="en-US"/>
              </w:rPr>
              <w:t>cât</w:t>
            </w:r>
            <w:proofErr w:type="spellEnd"/>
            <w:r w:rsidRPr="00E9765F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E9765F">
              <w:rPr>
                <w:rFonts w:ascii="Verdana" w:hAnsi="Verdana"/>
                <w:lang w:val="en-US"/>
              </w:rPr>
              <w:t>și</w:t>
            </w:r>
            <w:proofErr w:type="spellEnd"/>
            <w:r w:rsidRPr="00E9765F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E9765F">
              <w:rPr>
                <w:rFonts w:ascii="Verdana" w:hAnsi="Verdana"/>
                <w:lang w:val="en-US"/>
              </w:rPr>
              <w:t>modificarea</w:t>
            </w:r>
            <w:proofErr w:type="spellEnd"/>
            <w:r w:rsidRPr="00E9765F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E9765F">
              <w:rPr>
                <w:rFonts w:ascii="Verdana" w:hAnsi="Verdana"/>
                <w:lang w:val="en-US"/>
              </w:rPr>
              <w:t>suprafeței</w:t>
            </w:r>
            <w:proofErr w:type="spellEnd"/>
            <w:r w:rsidRPr="00E9765F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E9765F">
              <w:rPr>
                <w:rFonts w:ascii="Verdana" w:hAnsi="Verdana"/>
                <w:lang w:val="en-US"/>
              </w:rPr>
              <w:t>structurii</w:t>
            </w:r>
            <w:proofErr w:type="spellEnd"/>
            <w:r w:rsidRPr="00E9765F">
              <w:rPr>
                <w:rFonts w:ascii="Verdana" w:hAnsi="Verdana"/>
                <w:lang w:val="en-US"/>
              </w:rPr>
              <w:t xml:space="preserve"> de </w:t>
            </w:r>
            <w:proofErr w:type="spellStart"/>
            <w:r w:rsidRPr="00E9765F">
              <w:rPr>
                <w:rFonts w:ascii="Verdana" w:hAnsi="Verdana"/>
                <w:lang w:val="en-US"/>
              </w:rPr>
              <w:t>vânzare</w:t>
            </w:r>
            <w:proofErr w:type="spellEnd"/>
            <w:r w:rsidRPr="00E9765F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E9765F">
              <w:rPr>
                <w:rFonts w:ascii="Verdana" w:hAnsi="Verdana"/>
                <w:lang w:val="en-US"/>
              </w:rPr>
              <w:t>menționate</w:t>
            </w:r>
            <w:proofErr w:type="spellEnd"/>
            <w:r w:rsidRPr="00E9765F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E9765F">
              <w:rPr>
                <w:rFonts w:ascii="Verdana" w:hAnsi="Verdana"/>
                <w:lang w:val="en-US"/>
              </w:rPr>
              <w:t>în</w:t>
            </w:r>
            <w:proofErr w:type="spellEnd"/>
            <w:r w:rsidRPr="00E9765F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E9765F">
              <w:rPr>
                <w:rFonts w:ascii="Verdana" w:hAnsi="Verdana"/>
                <w:lang w:val="en-US"/>
              </w:rPr>
              <w:t>autorizație</w:t>
            </w:r>
            <w:proofErr w:type="spellEnd"/>
            <w:r w:rsidRPr="00E9765F">
              <w:rPr>
                <w:rFonts w:ascii="Verdana" w:hAnsi="Verdana"/>
                <w:lang w:val="en-US"/>
              </w:rPr>
              <w:t xml:space="preserve">, cu </w:t>
            </w:r>
            <w:proofErr w:type="spellStart"/>
            <w:r w:rsidRPr="00E9765F">
              <w:rPr>
                <w:rFonts w:ascii="Verdana" w:hAnsi="Verdana"/>
                <w:lang w:val="en-US"/>
              </w:rPr>
              <w:t>amendă</w:t>
            </w:r>
            <w:proofErr w:type="spellEnd"/>
            <w:r w:rsidRPr="00E9765F">
              <w:rPr>
                <w:rFonts w:ascii="Verdana" w:hAnsi="Verdana"/>
                <w:lang w:val="en-US"/>
              </w:rPr>
              <w:t xml:space="preserve"> de la 1000 la 2000 de lei </w:t>
            </w:r>
            <w:proofErr w:type="spellStart"/>
            <w:r w:rsidRPr="00E9765F">
              <w:rPr>
                <w:rFonts w:ascii="Verdana" w:hAnsi="Verdana"/>
                <w:lang w:val="en-US"/>
              </w:rPr>
              <w:t>și</w:t>
            </w:r>
            <w:proofErr w:type="spellEnd"/>
            <w:r w:rsidRPr="00E9765F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E9765F">
              <w:rPr>
                <w:rFonts w:ascii="Verdana" w:hAnsi="Verdana"/>
                <w:lang w:val="en-US"/>
              </w:rPr>
              <w:t>sancțiunea</w:t>
            </w:r>
            <w:proofErr w:type="spellEnd"/>
            <w:r w:rsidRPr="00E9765F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E9765F">
              <w:rPr>
                <w:rFonts w:ascii="Verdana" w:hAnsi="Verdana"/>
                <w:lang w:val="en-US"/>
              </w:rPr>
              <w:t>complementară</w:t>
            </w:r>
            <w:proofErr w:type="spellEnd"/>
            <w:r w:rsidRPr="00E9765F">
              <w:rPr>
                <w:rFonts w:ascii="Verdana" w:hAnsi="Verdana"/>
                <w:lang w:val="en-US"/>
              </w:rPr>
              <w:t xml:space="preserve"> a </w:t>
            </w:r>
            <w:proofErr w:type="spellStart"/>
            <w:r w:rsidRPr="00E9765F">
              <w:rPr>
                <w:rFonts w:ascii="Verdana" w:hAnsi="Verdana"/>
                <w:lang w:val="en-US"/>
              </w:rPr>
              <w:t>încadrării</w:t>
            </w:r>
            <w:proofErr w:type="spellEnd"/>
            <w:r w:rsidRPr="00E9765F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E9765F">
              <w:rPr>
                <w:rFonts w:ascii="Verdana" w:hAnsi="Verdana"/>
                <w:lang w:val="en-US"/>
              </w:rPr>
              <w:t>exercițiului</w:t>
            </w:r>
            <w:proofErr w:type="spellEnd"/>
            <w:r w:rsidRPr="00E9765F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E9765F">
              <w:rPr>
                <w:rFonts w:ascii="Verdana" w:hAnsi="Verdana"/>
                <w:lang w:val="en-US"/>
              </w:rPr>
              <w:t>comercial</w:t>
            </w:r>
            <w:proofErr w:type="spellEnd"/>
            <w:r w:rsidRPr="00E9765F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E9765F">
              <w:rPr>
                <w:rFonts w:ascii="Verdana" w:hAnsi="Verdana"/>
                <w:lang w:val="en-US"/>
              </w:rPr>
              <w:t>în</w:t>
            </w:r>
            <w:proofErr w:type="spellEnd"/>
            <w:r w:rsidRPr="00E9765F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E9765F">
              <w:rPr>
                <w:rFonts w:ascii="Verdana" w:hAnsi="Verdana"/>
                <w:lang w:val="en-US"/>
              </w:rPr>
              <w:t>prevederile</w:t>
            </w:r>
            <w:proofErr w:type="spellEnd"/>
            <w:r w:rsidRPr="00E9765F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E9765F">
              <w:rPr>
                <w:rFonts w:ascii="Verdana" w:hAnsi="Verdana"/>
                <w:lang w:val="en-US"/>
              </w:rPr>
              <w:t>autorizației</w:t>
            </w:r>
            <w:proofErr w:type="spellEnd"/>
            <w:r w:rsidRPr="00E9765F">
              <w:rPr>
                <w:rFonts w:ascii="Verdana" w:hAnsi="Verdana"/>
                <w:lang w:val="en-US"/>
              </w:rPr>
              <w:t xml:space="preserve"> de </w:t>
            </w:r>
            <w:proofErr w:type="spellStart"/>
            <w:r w:rsidRPr="00E9765F">
              <w:rPr>
                <w:rFonts w:ascii="Verdana" w:hAnsi="Verdana"/>
                <w:lang w:val="en-US"/>
              </w:rPr>
              <w:t>funcționare</w:t>
            </w:r>
            <w:proofErr w:type="spellEnd"/>
            <w:r w:rsidRPr="00E9765F">
              <w:rPr>
                <w:rFonts w:ascii="Verdana" w:hAnsi="Verdana"/>
                <w:lang w:val="en-US"/>
              </w:rPr>
              <w:t>.</w:t>
            </w:r>
          </w:p>
          <w:p w14:paraId="487156DB" w14:textId="4F33976A" w:rsidR="00E9765F" w:rsidRDefault="00E9765F" w:rsidP="00E9765F">
            <w:pPr>
              <w:widowControl w:val="0"/>
              <w:tabs>
                <w:tab w:val="left" w:pos="578"/>
              </w:tabs>
              <w:autoSpaceDE w:val="0"/>
              <w:autoSpaceDN w:val="0"/>
              <w:spacing w:before="40"/>
              <w:ind w:left="360" w:right="120"/>
              <w:jc w:val="both"/>
              <w:rPr>
                <w:rFonts w:ascii="Verdana" w:hAnsi="Verdana"/>
                <w:lang w:val="ro-RO"/>
              </w:rPr>
            </w:pPr>
            <w:r>
              <w:rPr>
                <w:rFonts w:ascii="Verdana" w:hAnsi="Verdana"/>
                <w:lang w:val="ro-RO"/>
              </w:rPr>
              <w:lastRenderedPageBreak/>
              <w:t>............................</w:t>
            </w:r>
          </w:p>
          <w:p w14:paraId="0944A211" w14:textId="310FB4A4" w:rsidR="00E9765F" w:rsidRPr="00E9765F" w:rsidRDefault="00E9765F" w:rsidP="00E9765F">
            <w:pPr>
              <w:widowControl w:val="0"/>
              <w:tabs>
                <w:tab w:val="left" w:pos="578"/>
              </w:tabs>
              <w:autoSpaceDE w:val="0"/>
              <w:autoSpaceDN w:val="0"/>
              <w:spacing w:before="40"/>
              <w:ind w:right="120"/>
              <w:jc w:val="both"/>
              <w:rPr>
                <w:rFonts w:ascii="Verdana" w:hAnsi="Verdana"/>
                <w:lang w:val="ro-RO"/>
              </w:rPr>
            </w:pPr>
            <w:r>
              <w:rPr>
                <w:rFonts w:ascii="Verdana" w:hAnsi="Verdana"/>
                <w:lang w:val="ro-RO"/>
              </w:rPr>
              <w:t>l)</w:t>
            </w:r>
            <w:r w:rsidRPr="00E9765F">
              <w:rPr>
                <w:rFonts w:ascii="Verdana" w:eastAsia="Verdana" w:hAnsi="Verdana" w:cs="Verdan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lang w:val="en-US"/>
              </w:rPr>
              <w:t>comercializarea</w:t>
            </w:r>
            <w:proofErr w:type="spellEnd"/>
            <w:r>
              <w:rPr>
                <w:rFonts w:ascii="Verdana" w:eastAsia="Verdana" w:hAnsi="Verdana" w:cs="Verdana"/>
                <w:lang w:val="en-US"/>
              </w:rPr>
              <w:t xml:space="preserve"> </w:t>
            </w:r>
            <w:r w:rsidRPr="00E9765F">
              <w:rPr>
                <w:rFonts w:ascii="Verdana" w:hAnsi="Verdana"/>
                <w:lang w:val="en-US"/>
              </w:rPr>
              <w:t xml:space="preserve">de </w:t>
            </w:r>
            <w:proofErr w:type="spellStart"/>
            <w:r w:rsidRPr="00E9765F">
              <w:rPr>
                <w:rFonts w:ascii="Verdana" w:hAnsi="Verdana"/>
                <w:lang w:val="en-US"/>
              </w:rPr>
              <w:t>bunuri</w:t>
            </w:r>
            <w:proofErr w:type="spellEnd"/>
            <w:r w:rsidRPr="00E9765F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E9765F">
              <w:rPr>
                <w:rFonts w:ascii="Verdana" w:hAnsi="Verdana"/>
                <w:lang w:val="en-US"/>
              </w:rPr>
              <w:t>sau</w:t>
            </w:r>
            <w:proofErr w:type="spellEnd"/>
            <w:r w:rsidRPr="00E9765F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E9765F">
              <w:rPr>
                <w:rFonts w:ascii="Verdana" w:hAnsi="Verdana"/>
                <w:lang w:val="en-US"/>
              </w:rPr>
              <w:t>prestări</w:t>
            </w:r>
            <w:proofErr w:type="spellEnd"/>
            <w:r w:rsidRPr="00E9765F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E9765F">
              <w:rPr>
                <w:rFonts w:ascii="Verdana" w:hAnsi="Verdana"/>
                <w:lang w:val="en-US"/>
              </w:rPr>
              <w:t>servicii</w:t>
            </w:r>
            <w:proofErr w:type="spellEnd"/>
            <w:r w:rsidRPr="00E9765F">
              <w:rPr>
                <w:rFonts w:ascii="Verdana" w:hAnsi="Verdana"/>
                <w:lang w:val="en-US"/>
              </w:rPr>
              <w:t xml:space="preserve">, precum </w:t>
            </w:r>
            <w:proofErr w:type="spellStart"/>
            <w:r w:rsidRPr="00E9765F">
              <w:rPr>
                <w:rFonts w:ascii="Verdana" w:hAnsi="Verdana"/>
                <w:lang w:val="en-US"/>
              </w:rPr>
              <w:t>și</w:t>
            </w:r>
            <w:proofErr w:type="spellEnd"/>
            <w:r w:rsidRPr="00E9765F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E9765F">
              <w:rPr>
                <w:rFonts w:ascii="Verdana" w:hAnsi="Verdana"/>
                <w:lang w:val="en-US"/>
              </w:rPr>
              <w:t>efectuarea</w:t>
            </w:r>
            <w:proofErr w:type="spellEnd"/>
            <w:r w:rsidRPr="00E9765F">
              <w:rPr>
                <w:rFonts w:ascii="Verdana" w:hAnsi="Verdana"/>
                <w:lang w:val="en-US"/>
              </w:rPr>
              <w:t xml:space="preserve"> de </w:t>
            </w:r>
            <w:proofErr w:type="spellStart"/>
            <w:r w:rsidRPr="00E9765F">
              <w:rPr>
                <w:rFonts w:ascii="Verdana" w:hAnsi="Verdana"/>
                <w:lang w:val="en-US"/>
              </w:rPr>
              <w:t>activități</w:t>
            </w:r>
            <w:proofErr w:type="spellEnd"/>
            <w:r w:rsidRPr="00E9765F">
              <w:rPr>
                <w:rFonts w:ascii="Verdana" w:hAnsi="Verdana"/>
                <w:lang w:val="en-US"/>
              </w:rPr>
              <w:t xml:space="preserve"> de </w:t>
            </w:r>
            <w:proofErr w:type="spellStart"/>
            <w:r w:rsidRPr="00E9765F">
              <w:rPr>
                <w:rFonts w:ascii="Verdana" w:hAnsi="Verdana"/>
                <w:lang w:val="en-US"/>
              </w:rPr>
              <w:t>producție</w:t>
            </w:r>
            <w:proofErr w:type="spellEnd"/>
            <w:r w:rsidRPr="00E9765F">
              <w:rPr>
                <w:rFonts w:ascii="Verdana" w:hAnsi="Verdana"/>
                <w:lang w:val="en-US"/>
              </w:rPr>
              <w:t xml:space="preserve">, </w:t>
            </w:r>
            <w:proofErr w:type="spellStart"/>
            <w:r w:rsidRPr="00E9765F">
              <w:rPr>
                <w:rFonts w:ascii="Verdana" w:hAnsi="Verdana"/>
                <w:lang w:val="en-US"/>
              </w:rPr>
              <w:t>în</w:t>
            </w:r>
            <w:proofErr w:type="spellEnd"/>
            <w:r w:rsidRPr="00E9765F">
              <w:rPr>
                <w:rFonts w:ascii="Verdana" w:hAnsi="Verdana"/>
                <w:lang w:val="en-US"/>
              </w:rPr>
              <w:t xml:space="preserve"> zone </w:t>
            </w:r>
            <w:proofErr w:type="spellStart"/>
            <w:r w:rsidRPr="00E9765F">
              <w:rPr>
                <w:rFonts w:ascii="Verdana" w:hAnsi="Verdana"/>
                <w:lang w:val="en-US"/>
              </w:rPr>
              <w:t>publice</w:t>
            </w:r>
            <w:proofErr w:type="spellEnd"/>
            <w:r w:rsidRPr="00E9765F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E9765F">
              <w:rPr>
                <w:rFonts w:ascii="Verdana" w:hAnsi="Verdana"/>
                <w:lang w:val="en-US"/>
              </w:rPr>
              <w:t>sau</w:t>
            </w:r>
            <w:proofErr w:type="spellEnd"/>
            <w:r w:rsidRPr="00E9765F">
              <w:rPr>
                <w:rFonts w:ascii="Verdana" w:hAnsi="Verdana"/>
                <w:lang w:val="en-US"/>
              </w:rPr>
              <w:t xml:space="preserve"> cu </w:t>
            </w:r>
            <w:proofErr w:type="spellStart"/>
            <w:r w:rsidRPr="00E9765F">
              <w:rPr>
                <w:rFonts w:ascii="Verdana" w:hAnsi="Verdana"/>
                <w:lang w:val="en-US"/>
              </w:rPr>
              <w:t>acces</w:t>
            </w:r>
            <w:proofErr w:type="spellEnd"/>
            <w:r w:rsidRPr="00E9765F">
              <w:rPr>
                <w:rFonts w:ascii="Verdana" w:hAnsi="Verdana"/>
                <w:lang w:val="en-US"/>
              </w:rPr>
              <w:t xml:space="preserve"> public </w:t>
            </w:r>
            <w:proofErr w:type="spellStart"/>
            <w:r w:rsidRPr="00E9765F">
              <w:rPr>
                <w:rFonts w:ascii="Verdana" w:hAnsi="Verdana"/>
                <w:lang w:val="en-US"/>
              </w:rPr>
              <w:t>în</w:t>
            </w:r>
            <w:proofErr w:type="spellEnd"/>
            <w:r w:rsidRPr="00E9765F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E9765F">
              <w:rPr>
                <w:rFonts w:ascii="Verdana" w:hAnsi="Verdana"/>
                <w:lang w:val="en-US"/>
              </w:rPr>
              <w:t>alte</w:t>
            </w:r>
            <w:proofErr w:type="spellEnd"/>
            <w:r w:rsidRPr="00E9765F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E9765F">
              <w:rPr>
                <w:rFonts w:ascii="Verdana" w:hAnsi="Verdana"/>
                <w:lang w:val="en-US"/>
              </w:rPr>
              <w:t>locuri</w:t>
            </w:r>
            <w:proofErr w:type="spellEnd"/>
            <w:r w:rsidRPr="00E9765F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E9765F">
              <w:rPr>
                <w:rFonts w:ascii="Verdana" w:hAnsi="Verdana"/>
                <w:lang w:val="en-US"/>
              </w:rPr>
              <w:t>decât</w:t>
            </w:r>
            <w:proofErr w:type="spellEnd"/>
            <w:r w:rsidRPr="00E9765F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E9765F">
              <w:rPr>
                <w:rFonts w:ascii="Verdana" w:hAnsi="Verdana"/>
                <w:lang w:val="en-US"/>
              </w:rPr>
              <w:t>cele</w:t>
            </w:r>
            <w:proofErr w:type="spellEnd"/>
            <w:r w:rsidRPr="00E9765F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E9765F">
              <w:rPr>
                <w:rFonts w:ascii="Verdana" w:hAnsi="Verdana"/>
                <w:lang w:val="en-US"/>
              </w:rPr>
              <w:t>autorizate</w:t>
            </w:r>
            <w:proofErr w:type="spellEnd"/>
            <w:r w:rsidRPr="00E9765F">
              <w:rPr>
                <w:rFonts w:ascii="Verdana" w:hAnsi="Verdana"/>
                <w:lang w:val="en-US"/>
              </w:rPr>
              <w:t xml:space="preserve"> de </w:t>
            </w:r>
            <w:proofErr w:type="spellStart"/>
            <w:r w:rsidRPr="00E9765F">
              <w:rPr>
                <w:rFonts w:ascii="Verdana" w:hAnsi="Verdana"/>
                <w:lang w:val="en-US"/>
              </w:rPr>
              <w:t>Primăria</w:t>
            </w:r>
            <w:proofErr w:type="spellEnd"/>
            <w:r w:rsidRPr="00E9765F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E9765F">
              <w:rPr>
                <w:rFonts w:ascii="Verdana" w:hAnsi="Verdana"/>
                <w:lang w:val="en-US"/>
              </w:rPr>
              <w:t>municipiului</w:t>
            </w:r>
            <w:proofErr w:type="spellEnd"/>
            <w:r w:rsidRPr="00E9765F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E9765F">
              <w:rPr>
                <w:rFonts w:ascii="Verdana" w:hAnsi="Verdana"/>
                <w:lang w:val="en-US"/>
              </w:rPr>
              <w:t>Constanța</w:t>
            </w:r>
            <w:proofErr w:type="spellEnd"/>
            <w:r w:rsidRPr="00E9765F">
              <w:rPr>
                <w:rFonts w:ascii="Verdana" w:hAnsi="Verdana"/>
                <w:lang w:val="en-US"/>
              </w:rPr>
              <w:t xml:space="preserve">, se </w:t>
            </w:r>
            <w:proofErr w:type="spellStart"/>
            <w:r w:rsidRPr="00E9765F">
              <w:rPr>
                <w:rFonts w:ascii="Verdana" w:hAnsi="Verdana"/>
                <w:lang w:val="en-US"/>
              </w:rPr>
              <w:t>sancționează</w:t>
            </w:r>
            <w:proofErr w:type="spellEnd"/>
            <w:r w:rsidRPr="00E9765F">
              <w:rPr>
                <w:rFonts w:ascii="Verdana" w:hAnsi="Verdana"/>
                <w:lang w:val="en-US"/>
              </w:rPr>
              <w:t xml:space="preserve"> cu </w:t>
            </w:r>
            <w:proofErr w:type="spellStart"/>
            <w:r w:rsidRPr="00E9765F">
              <w:rPr>
                <w:rFonts w:ascii="Verdana" w:hAnsi="Verdana"/>
                <w:lang w:val="en-US"/>
              </w:rPr>
              <w:t>amendă</w:t>
            </w:r>
            <w:proofErr w:type="spellEnd"/>
            <w:r w:rsidRPr="00E9765F">
              <w:rPr>
                <w:rFonts w:ascii="Verdana" w:hAnsi="Verdana"/>
                <w:lang w:val="en-US"/>
              </w:rPr>
              <w:t xml:space="preserve"> de la 500 lei </w:t>
            </w:r>
            <w:proofErr w:type="spellStart"/>
            <w:r w:rsidRPr="00E9765F">
              <w:rPr>
                <w:rFonts w:ascii="Verdana" w:hAnsi="Verdana"/>
                <w:lang w:val="en-US"/>
              </w:rPr>
              <w:t>până</w:t>
            </w:r>
            <w:proofErr w:type="spellEnd"/>
            <w:r w:rsidRPr="00E9765F">
              <w:rPr>
                <w:rFonts w:ascii="Verdana" w:hAnsi="Verdana"/>
                <w:lang w:val="en-US"/>
              </w:rPr>
              <w:t xml:space="preserve"> la 2000 lei </w:t>
            </w:r>
            <w:proofErr w:type="spellStart"/>
            <w:r w:rsidRPr="00E9765F">
              <w:rPr>
                <w:rFonts w:ascii="Verdana" w:hAnsi="Verdana"/>
                <w:lang w:val="en-US"/>
              </w:rPr>
              <w:t>pentru</w:t>
            </w:r>
            <w:proofErr w:type="spellEnd"/>
            <w:r w:rsidRPr="00E9765F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E9765F">
              <w:rPr>
                <w:rFonts w:ascii="Verdana" w:hAnsi="Verdana"/>
                <w:lang w:val="en-US"/>
              </w:rPr>
              <w:t>persoanele</w:t>
            </w:r>
            <w:proofErr w:type="spellEnd"/>
            <w:r w:rsidRPr="00E9765F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E9765F">
              <w:rPr>
                <w:rFonts w:ascii="Verdana" w:hAnsi="Verdana"/>
                <w:lang w:val="en-US"/>
              </w:rPr>
              <w:t>fizice</w:t>
            </w:r>
            <w:proofErr w:type="spellEnd"/>
            <w:r w:rsidRPr="00E9765F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E9765F">
              <w:rPr>
                <w:rFonts w:ascii="Verdana" w:hAnsi="Verdana"/>
                <w:lang w:val="en-US"/>
              </w:rPr>
              <w:t>și</w:t>
            </w:r>
            <w:proofErr w:type="spellEnd"/>
            <w:r w:rsidRPr="00E9765F">
              <w:rPr>
                <w:rFonts w:ascii="Verdana" w:hAnsi="Verdana"/>
                <w:lang w:val="en-US"/>
              </w:rPr>
              <w:t xml:space="preserve"> cu </w:t>
            </w:r>
            <w:proofErr w:type="spellStart"/>
            <w:r w:rsidRPr="00E9765F">
              <w:rPr>
                <w:rFonts w:ascii="Verdana" w:hAnsi="Verdana"/>
                <w:lang w:val="en-US"/>
              </w:rPr>
              <w:t>amendă</w:t>
            </w:r>
            <w:proofErr w:type="spellEnd"/>
            <w:r w:rsidRPr="00E9765F">
              <w:rPr>
                <w:rFonts w:ascii="Verdana" w:hAnsi="Verdana"/>
                <w:lang w:val="en-US"/>
              </w:rPr>
              <w:t xml:space="preserve"> de la 1500 lei </w:t>
            </w:r>
            <w:proofErr w:type="spellStart"/>
            <w:r w:rsidRPr="00E9765F">
              <w:rPr>
                <w:rFonts w:ascii="Verdana" w:hAnsi="Verdana"/>
                <w:lang w:val="en-US"/>
              </w:rPr>
              <w:t>pană</w:t>
            </w:r>
            <w:proofErr w:type="spellEnd"/>
            <w:r w:rsidRPr="00E9765F">
              <w:rPr>
                <w:rFonts w:ascii="Verdana" w:hAnsi="Verdana"/>
                <w:lang w:val="en-US"/>
              </w:rPr>
              <w:t xml:space="preserve"> la 2500 lei </w:t>
            </w:r>
            <w:proofErr w:type="spellStart"/>
            <w:r w:rsidRPr="00E9765F">
              <w:rPr>
                <w:rFonts w:ascii="Verdana" w:hAnsi="Verdana"/>
                <w:lang w:val="en-US"/>
              </w:rPr>
              <w:t>pentru</w:t>
            </w:r>
            <w:proofErr w:type="spellEnd"/>
            <w:r w:rsidRPr="00E9765F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E9765F">
              <w:rPr>
                <w:rFonts w:ascii="Verdana" w:hAnsi="Verdana"/>
                <w:lang w:val="en-US"/>
              </w:rPr>
              <w:t>persoanele</w:t>
            </w:r>
            <w:proofErr w:type="spellEnd"/>
            <w:r w:rsidRPr="00E9765F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E9765F">
              <w:rPr>
                <w:rFonts w:ascii="Verdana" w:hAnsi="Verdana"/>
                <w:lang w:val="en-US"/>
              </w:rPr>
              <w:t>juridice</w:t>
            </w:r>
            <w:proofErr w:type="spellEnd"/>
            <w:r w:rsidRPr="00E9765F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E9765F">
              <w:rPr>
                <w:rFonts w:ascii="Verdana" w:hAnsi="Verdana"/>
                <w:lang w:val="en-US"/>
              </w:rPr>
              <w:t>și</w:t>
            </w:r>
            <w:proofErr w:type="spellEnd"/>
            <w:r w:rsidRPr="00E9765F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E9765F">
              <w:rPr>
                <w:rFonts w:ascii="Verdana" w:hAnsi="Verdana"/>
                <w:lang w:val="en-US"/>
              </w:rPr>
              <w:t>sancțiunea</w:t>
            </w:r>
            <w:proofErr w:type="spellEnd"/>
            <w:r w:rsidRPr="00E9765F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E9765F">
              <w:rPr>
                <w:rFonts w:ascii="Verdana" w:hAnsi="Verdana"/>
                <w:lang w:val="en-US"/>
              </w:rPr>
              <w:t>complementară</w:t>
            </w:r>
            <w:proofErr w:type="spellEnd"/>
            <w:r w:rsidRPr="00E9765F">
              <w:rPr>
                <w:rFonts w:ascii="Verdana" w:hAnsi="Verdana"/>
                <w:lang w:val="en-US"/>
              </w:rPr>
              <w:t xml:space="preserve"> de </w:t>
            </w:r>
            <w:proofErr w:type="spellStart"/>
            <w:r w:rsidRPr="00E9765F">
              <w:rPr>
                <w:rFonts w:ascii="Verdana" w:hAnsi="Verdana"/>
                <w:lang w:val="en-US"/>
              </w:rPr>
              <w:t>confiscare</w:t>
            </w:r>
            <w:proofErr w:type="spellEnd"/>
            <w:r w:rsidRPr="00E9765F">
              <w:rPr>
                <w:rFonts w:ascii="Verdana" w:hAnsi="Verdana"/>
                <w:lang w:val="en-US"/>
              </w:rPr>
              <w:t xml:space="preserve"> a </w:t>
            </w:r>
            <w:proofErr w:type="spellStart"/>
            <w:r w:rsidRPr="00E9765F">
              <w:rPr>
                <w:rFonts w:ascii="Verdana" w:hAnsi="Verdana"/>
                <w:lang w:val="en-US"/>
              </w:rPr>
              <w:t>bunurilor</w:t>
            </w:r>
            <w:proofErr w:type="spellEnd"/>
            <w:r w:rsidRPr="00E9765F">
              <w:rPr>
                <w:rFonts w:ascii="Verdana" w:hAnsi="Verdana"/>
                <w:lang w:val="en-US"/>
              </w:rPr>
              <w:t xml:space="preserve"> destinate, </w:t>
            </w:r>
            <w:proofErr w:type="spellStart"/>
            <w:r w:rsidRPr="00E9765F">
              <w:rPr>
                <w:rFonts w:ascii="Verdana" w:hAnsi="Verdana"/>
                <w:lang w:val="en-US"/>
              </w:rPr>
              <w:t>folosite</w:t>
            </w:r>
            <w:proofErr w:type="spellEnd"/>
            <w:r w:rsidRPr="00E9765F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E9765F">
              <w:rPr>
                <w:rFonts w:ascii="Verdana" w:hAnsi="Verdana"/>
                <w:lang w:val="en-US"/>
              </w:rPr>
              <w:t>sau</w:t>
            </w:r>
            <w:proofErr w:type="spellEnd"/>
            <w:r w:rsidRPr="00E9765F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E9765F">
              <w:rPr>
                <w:rFonts w:ascii="Verdana" w:hAnsi="Verdana"/>
                <w:lang w:val="en-US"/>
              </w:rPr>
              <w:t>rezultate</w:t>
            </w:r>
            <w:proofErr w:type="spellEnd"/>
            <w:r w:rsidRPr="00E9765F">
              <w:rPr>
                <w:rFonts w:ascii="Verdana" w:hAnsi="Verdana"/>
                <w:lang w:val="en-US"/>
              </w:rPr>
              <w:t xml:space="preserve"> din </w:t>
            </w:r>
            <w:proofErr w:type="spellStart"/>
            <w:r w:rsidRPr="00E9765F">
              <w:rPr>
                <w:rFonts w:ascii="Verdana" w:hAnsi="Verdana"/>
                <w:lang w:val="en-US"/>
              </w:rPr>
              <w:t>săvârșirea</w:t>
            </w:r>
            <w:proofErr w:type="spellEnd"/>
            <w:r w:rsidRPr="00E9765F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E9765F">
              <w:rPr>
                <w:rFonts w:ascii="Verdana" w:hAnsi="Verdana"/>
                <w:lang w:val="en-US"/>
              </w:rPr>
              <w:t>contravenției</w:t>
            </w:r>
            <w:proofErr w:type="spellEnd"/>
            <w:r w:rsidRPr="00E9765F">
              <w:rPr>
                <w:rFonts w:ascii="Verdana" w:hAnsi="Verdana"/>
                <w:lang w:val="en-US"/>
              </w:rPr>
              <w:t>.</w:t>
            </w:r>
          </w:p>
          <w:p w14:paraId="2CEBC459" w14:textId="77777777" w:rsidR="00E9765F" w:rsidRPr="00E9765F" w:rsidRDefault="00E9765F" w:rsidP="00E9765F">
            <w:pPr>
              <w:widowControl w:val="0"/>
              <w:tabs>
                <w:tab w:val="left" w:pos="578"/>
              </w:tabs>
              <w:autoSpaceDE w:val="0"/>
              <w:autoSpaceDN w:val="0"/>
              <w:spacing w:before="40"/>
              <w:ind w:left="360" w:right="120"/>
              <w:jc w:val="both"/>
              <w:rPr>
                <w:rFonts w:ascii="Verdana" w:hAnsi="Verdana"/>
              </w:rPr>
            </w:pPr>
          </w:p>
          <w:p w14:paraId="33C8790B" w14:textId="53AA5826" w:rsidR="00325AD3" w:rsidRDefault="00325AD3" w:rsidP="0003001C">
            <w:pPr>
              <w:rPr>
                <w:rFonts w:ascii="Verdana" w:hAnsi="Verdana"/>
                <w:lang w:val="ro-RO"/>
              </w:rPr>
            </w:pPr>
          </w:p>
        </w:tc>
        <w:tc>
          <w:tcPr>
            <w:tcW w:w="4860" w:type="dxa"/>
          </w:tcPr>
          <w:p w14:paraId="70A2F122" w14:textId="27BFC0CE" w:rsidR="00756166" w:rsidRPr="00720666" w:rsidRDefault="00720666" w:rsidP="00F25BF7">
            <w:pPr>
              <w:jc w:val="center"/>
              <w:rPr>
                <w:rFonts w:ascii="Verdana" w:hAnsi="Verdana"/>
                <w:b/>
                <w:bCs/>
                <w:lang w:val="ro-RO"/>
              </w:rPr>
            </w:pPr>
            <w:r w:rsidRPr="00720666">
              <w:rPr>
                <w:rFonts w:ascii="Verdana" w:hAnsi="Verdana"/>
                <w:b/>
                <w:bCs/>
                <w:lang w:val="ro-RO"/>
              </w:rPr>
              <w:lastRenderedPageBreak/>
              <w:t>Pct. a), b), c), d), g), h), i), j) și l) ale art. 69 se modifică astfel:</w:t>
            </w:r>
          </w:p>
          <w:p w14:paraId="282A2C7A" w14:textId="77777777" w:rsidR="0003001C" w:rsidRDefault="0003001C" w:rsidP="00F25BF7">
            <w:pPr>
              <w:jc w:val="center"/>
              <w:rPr>
                <w:rFonts w:ascii="Verdana" w:hAnsi="Verdana"/>
                <w:lang w:val="ro-RO"/>
              </w:rPr>
            </w:pPr>
          </w:p>
          <w:p w14:paraId="0519301A" w14:textId="77777777" w:rsidR="0003001C" w:rsidRDefault="0003001C" w:rsidP="0003001C">
            <w:pPr>
              <w:jc w:val="both"/>
              <w:rPr>
                <w:rFonts w:ascii="Verdana" w:hAnsi="Verdana"/>
                <w:lang w:val="en-US"/>
              </w:rPr>
            </w:pPr>
            <w:r w:rsidRPr="0003001C">
              <w:rPr>
                <w:rFonts w:ascii="Verdana" w:hAnsi="Verdana"/>
                <w:b/>
                <w:lang w:val="en-US"/>
              </w:rPr>
              <w:t xml:space="preserve">Art.69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Constituie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contravenţii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,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dacă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nu au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fost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săvârşite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în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astfel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de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condiţii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încât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,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potrivit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legii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penale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,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să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03001C">
              <w:rPr>
                <w:rFonts w:ascii="Verdana" w:hAnsi="Verdana"/>
                <w:lang w:val="en-US"/>
              </w:rPr>
              <w:lastRenderedPageBreak/>
              <w:t>constituie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infracţiuni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,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şi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se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sancţionează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după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cum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urmează</w:t>
            </w:r>
            <w:proofErr w:type="spellEnd"/>
            <w:r w:rsidRPr="0003001C">
              <w:rPr>
                <w:rFonts w:ascii="Verdana" w:hAnsi="Verdana"/>
                <w:lang w:val="en-US"/>
              </w:rPr>
              <w:t>:</w:t>
            </w:r>
          </w:p>
          <w:p w14:paraId="04E05754" w14:textId="0CD39996" w:rsidR="0003001C" w:rsidRPr="002E296D" w:rsidRDefault="0003001C" w:rsidP="002E296D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Verdana" w:hAnsi="Verdana"/>
                <w:lang w:val="ro-RO"/>
              </w:rPr>
            </w:pPr>
            <w:proofErr w:type="spellStart"/>
            <w:r w:rsidRPr="002E296D">
              <w:rPr>
                <w:rFonts w:ascii="Verdana" w:hAnsi="Verdana"/>
                <w:lang w:val="en-US"/>
              </w:rPr>
              <w:t>desfăşurarea</w:t>
            </w:r>
            <w:proofErr w:type="spellEnd"/>
            <w:r w:rsidRPr="002E296D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2E296D">
              <w:rPr>
                <w:rFonts w:ascii="Verdana" w:hAnsi="Verdana"/>
                <w:lang w:val="en-US"/>
              </w:rPr>
              <w:t>activităţii</w:t>
            </w:r>
            <w:proofErr w:type="spellEnd"/>
            <w:r w:rsidRPr="002E296D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2E296D">
              <w:rPr>
                <w:rFonts w:ascii="Verdana" w:hAnsi="Verdana"/>
                <w:lang w:val="en-US"/>
              </w:rPr>
              <w:t>comerciale</w:t>
            </w:r>
            <w:proofErr w:type="spellEnd"/>
            <w:r w:rsidRPr="002E296D">
              <w:rPr>
                <w:rFonts w:ascii="Verdana" w:hAnsi="Verdana"/>
                <w:lang w:val="en-US"/>
              </w:rPr>
              <w:t xml:space="preserve"> - </w:t>
            </w:r>
            <w:proofErr w:type="spellStart"/>
            <w:r w:rsidRPr="002E296D">
              <w:rPr>
                <w:rFonts w:ascii="Verdana" w:hAnsi="Verdana"/>
                <w:lang w:val="en-US"/>
              </w:rPr>
              <w:t>alimentaţie</w:t>
            </w:r>
            <w:proofErr w:type="spellEnd"/>
            <w:r w:rsidRPr="002E296D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2E296D">
              <w:rPr>
                <w:rFonts w:ascii="Verdana" w:hAnsi="Verdana"/>
                <w:lang w:val="en-US"/>
              </w:rPr>
              <w:t>publică</w:t>
            </w:r>
            <w:proofErr w:type="spellEnd"/>
            <w:r w:rsidRPr="002E296D">
              <w:rPr>
                <w:rFonts w:ascii="Verdana" w:hAnsi="Verdana"/>
                <w:lang w:val="en-US"/>
              </w:rPr>
              <w:t xml:space="preserve"> de </w:t>
            </w:r>
            <w:proofErr w:type="spellStart"/>
            <w:r w:rsidRPr="002E296D">
              <w:rPr>
                <w:rFonts w:ascii="Verdana" w:hAnsi="Verdana"/>
                <w:lang w:val="en-US"/>
              </w:rPr>
              <w:t>către</w:t>
            </w:r>
            <w:proofErr w:type="spellEnd"/>
            <w:r w:rsidRPr="002E296D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2E296D">
              <w:rPr>
                <w:rFonts w:ascii="Verdana" w:hAnsi="Verdana"/>
                <w:lang w:val="en-US"/>
              </w:rPr>
              <w:t>unităţile</w:t>
            </w:r>
            <w:proofErr w:type="spellEnd"/>
            <w:r w:rsidRPr="002E296D">
              <w:rPr>
                <w:rFonts w:ascii="Verdana" w:hAnsi="Verdana"/>
                <w:lang w:val="en-US"/>
              </w:rPr>
              <w:t xml:space="preserve"> tip restaurant 5610 (</w:t>
            </w:r>
            <w:proofErr w:type="spellStart"/>
            <w:r w:rsidRPr="002E296D">
              <w:rPr>
                <w:rFonts w:ascii="Verdana" w:hAnsi="Verdana"/>
                <w:lang w:val="en-US"/>
              </w:rPr>
              <w:t>corespondent</w:t>
            </w:r>
            <w:proofErr w:type="spellEnd"/>
            <w:r w:rsidRPr="002E296D">
              <w:rPr>
                <w:rFonts w:ascii="Verdana" w:hAnsi="Verdana"/>
                <w:lang w:val="en-US"/>
              </w:rPr>
              <w:t xml:space="preserve"> cod CAEN 5530) </w:t>
            </w:r>
            <w:proofErr w:type="spellStart"/>
            <w:r w:rsidRPr="002E296D">
              <w:rPr>
                <w:rFonts w:ascii="Verdana" w:hAnsi="Verdana"/>
                <w:lang w:val="en-US"/>
              </w:rPr>
              <w:t>și</w:t>
            </w:r>
            <w:proofErr w:type="spellEnd"/>
            <w:r w:rsidRPr="002E296D">
              <w:rPr>
                <w:rFonts w:ascii="Verdana" w:hAnsi="Verdana"/>
                <w:lang w:val="en-US"/>
              </w:rPr>
              <w:t xml:space="preserve"> tip bar 5630 (</w:t>
            </w:r>
            <w:proofErr w:type="spellStart"/>
            <w:r w:rsidRPr="002E296D">
              <w:rPr>
                <w:rFonts w:ascii="Verdana" w:hAnsi="Verdana"/>
                <w:lang w:val="en-US"/>
              </w:rPr>
              <w:t>corespondent</w:t>
            </w:r>
            <w:proofErr w:type="spellEnd"/>
            <w:r w:rsidRPr="002E296D">
              <w:rPr>
                <w:rFonts w:ascii="Verdana" w:hAnsi="Verdana"/>
                <w:lang w:val="en-US"/>
              </w:rPr>
              <w:t xml:space="preserve"> cod CAEN 5540) </w:t>
            </w:r>
            <w:proofErr w:type="spellStart"/>
            <w:r w:rsidRPr="002E296D">
              <w:rPr>
                <w:rFonts w:ascii="Verdana" w:hAnsi="Verdana"/>
                <w:lang w:val="en-US"/>
              </w:rPr>
              <w:t>fără</w:t>
            </w:r>
            <w:proofErr w:type="spellEnd"/>
            <w:r w:rsidRPr="002E296D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2E296D">
              <w:rPr>
                <w:rFonts w:ascii="Verdana" w:hAnsi="Verdana"/>
                <w:lang w:val="en-US"/>
              </w:rPr>
              <w:t>autorizaţie</w:t>
            </w:r>
            <w:proofErr w:type="spellEnd"/>
            <w:r w:rsidRPr="002E296D">
              <w:rPr>
                <w:rFonts w:ascii="Verdana" w:hAnsi="Verdana"/>
                <w:lang w:val="en-US"/>
              </w:rPr>
              <w:t xml:space="preserve"> de </w:t>
            </w:r>
            <w:proofErr w:type="spellStart"/>
            <w:r w:rsidRPr="002E296D">
              <w:rPr>
                <w:rFonts w:ascii="Verdana" w:hAnsi="Verdana"/>
                <w:lang w:val="en-US"/>
              </w:rPr>
              <w:t>funcţionare</w:t>
            </w:r>
            <w:proofErr w:type="spellEnd"/>
            <w:r w:rsidRPr="002E296D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2E296D">
              <w:rPr>
                <w:rFonts w:ascii="Verdana" w:hAnsi="Verdana"/>
                <w:lang w:val="en-US"/>
              </w:rPr>
              <w:t>pentru</w:t>
            </w:r>
            <w:proofErr w:type="spellEnd"/>
            <w:r w:rsidRPr="002E296D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2E296D">
              <w:rPr>
                <w:rFonts w:ascii="Verdana" w:hAnsi="Verdana"/>
                <w:lang w:val="en-US"/>
              </w:rPr>
              <w:t>desfăşurarea</w:t>
            </w:r>
            <w:proofErr w:type="spellEnd"/>
            <w:r w:rsidRPr="002E296D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2E296D">
              <w:rPr>
                <w:rFonts w:ascii="Verdana" w:hAnsi="Verdana"/>
                <w:lang w:val="en-US"/>
              </w:rPr>
              <w:t>activităţii</w:t>
            </w:r>
            <w:proofErr w:type="spellEnd"/>
            <w:r w:rsidRPr="002E296D">
              <w:rPr>
                <w:rFonts w:ascii="Verdana" w:hAnsi="Verdana"/>
                <w:lang w:val="en-US"/>
              </w:rPr>
              <w:t xml:space="preserve"> de </w:t>
            </w:r>
            <w:proofErr w:type="spellStart"/>
            <w:r w:rsidRPr="002E296D">
              <w:rPr>
                <w:rFonts w:ascii="Verdana" w:hAnsi="Verdana"/>
                <w:lang w:val="en-US"/>
              </w:rPr>
              <w:t>alimentaţie</w:t>
            </w:r>
            <w:proofErr w:type="spellEnd"/>
            <w:r w:rsidRPr="002E296D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2E296D">
              <w:rPr>
                <w:rFonts w:ascii="Verdana" w:hAnsi="Verdana"/>
                <w:lang w:val="en-US"/>
              </w:rPr>
              <w:t>publică</w:t>
            </w:r>
            <w:proofErr w:type="spellEnd"/>
            <w:r w:rsidRPr="002E296D">
              <w:rPr>
                <w:rFonts w:ascii="Verdana" w:hAnsi="Verdana"/>
                <w:lang w:val="en-US"/>
              </w:rPr>
              <w:t xml:space="preserve">, cu </w:t>
            </w:r>
            <w:proofErr w:type="spellStart"/>
            <w:r w:rsidRPr="002E296D">
              <w:rPr>
                <w:rFonts w:ascii="Verdana" w:hAnsi="Verdana"/>
                <w:lang w:val="en-US"/>
              </w:rPr>
              <w:t>amendă</w:t>
            </w:r>
            <w:proofErr w:type="spellEnd"/>
            <w:r w:rsidRPr="002E296D">
              <w:rPr>
                <w:rFonts w:ascii="Verdana" w:hAnsi="Verdana"/>
                <w:lang w:val="en-US"/>
              </w:rPr>
              <w:t xml:space="preserve"> de </w:t>
            </w:r>
            <w:r w:rsidRPr="002E296D">
              <w:rPr>
                <w:rFonts w:ascii="Verdana" w:hAnsi="Verdana"/>
                <w:b/>
                <w:bCs/>
                <w:i/>
                <w:iCs/>
                <w:lang w:val="en-US"/>
              </w:rPr>
              <w:t>2500 lei</w:t>
            </w:r>
            <w:r w:rsidRPr="002E296D">
              <w:rPr>
                <w:rFonts w:ascii="Verdana" w:hAnsi="Verdana"/>
                <w:lang w:val="en-US"/>
              </w:rPr>
              <w:t xml:space="preserve">, </w:t>
            </w:r>
            <w:proofErr w:type="spellStart"/>
            <w:r w:rsidRPr="002E296D">
              <w:rPr>
                <w:rFonts w:ascii="Verdana" w:hAnsi="Verdana"/>
                <w:lang w:val="en-US"/>
              </w:rPr>
              <w:t>și</w:t>
            </w:r>
            <w:proofErr w:type="spellEnd"/>
            <w:r w:rsidRPr="002E296D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2E296D">
              <w:rPr>
                <w:rFonts w:ascii="Verdana" w:hAnsi="Verdana"/>
                <w:lang w:val="en-US"/>
              </w:rPr>
              <w:t>sancțiunea</w:t>
            </w:r>
            <w:proofErr w:type="spellEnd"/>
            <w:r w:rsidRPr="002E296D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2E296D">
              <w:rPr>
                <w:rFonts w:ascii="Verdana" w:hAnsi="Verdana"/>
                <w:lang w:val="en-US"/>
              </w:rPr>
              <w:t>complementară</w:t>
            </w:r>
            <w:proofErr w:type="spellEnd"/>
            <w:r w:rsidRPr="002E296D">
              <w:rPr>
                <w:rFonts w:ascii="Verdana" w:hAnsi="Verdana"/>
                <w:lang w:val="en-US"/>
              </w:rPr>
              <w:t xml:space="preserve"> de </w:t>
            </w:r>
            <w:proofErr w:type="spellStart"/>
            <w:r w:rsidRPr="002E296D">
              <w:rPr>
                <w:rFonts w:ascii="Verdana" w:hAnsi="Verdana"/>
                <w:lang w:val="en-US"/>
              </w:rPr>
              <w:t>suspendare</w:t>
            </w:r>
            <w:proofErr w:type="spellEnd"/>
            <w:r w:rsidRPr="002E296D">
              <w:rPr>
                <w:rFonts w:ascii="Verdana" w:hAnsi="Verdana"/>
                <w:lang w:val="en-US"/>
              </w:rPr>
              <w:t xml:space="preserve"> </w:t>
            </w:r>
            <w:proofErr w:type="gramStart"/>
            <w:r w:rsidRPr="002E296D">
              <w:rPr>
                <w:rFonts w:ascii="Verdana" w:hAnsi="Verdana"/>
                <w:lang w:val="en-US"/>
              </w:rPr>
              <w:t>a</w:t>
            </w:r>
            <w:proofErr w:type="gramEnd"/>
            <w:r w:rsidRPr="002E296D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2E296D">
              <w:rPr>
                <w:rFonts w:ascii="Verdana" w:hAnsi="Verdana"/>
                <w:lang w:val="en-US"/>
              </w:rPr>
              <w:t>activităţii</w:t>
            </w:r>
            <w:proofErr w:type="spellEnd"/>
            <w:r w:rsidRPr="002E296D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2E296D">
              <w:rPr>
                <w:rFonts w:ascii="Verdana" w:hAnsi="Verdana"/>
                <w:lang w:val="en-US"/>
              </w:rPr>
              <w:t>comerciale</w:t>
            </w:r>
            <w:proofErr w:type="spellEnd"/>
            <w:r w:rsidRPr="002E296D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2E296D">
              <w:rPr>
                <w:rFonts w:ascii="Verdana" w:hAnsi="Verdana"/>
                <w:lang w:val="en-US"/>
              </w:rPr>
              <w:t>pană</w:t>
            </w:r>
            <w:proofErr w:type="spellEnd"/>
            <w:r w:rsidRPr="002E296D">
              <w:rPr>
                <w:rFonts w:ascii="Verdana" w:hAnsi="Verdana"/>
                <w:lang w:val="en-US"/>
              </w:rPr>
              <w:t xml:space="preserve"> la </w:t>
            </w:r>
            <w:proofErr w:type="spellStart"/>
            <w:r w:rsidRPr="002E296D">
              <w:rPr>
                <w:rFonts w:ascii="Verdana" w:hAnsi="Verdana"/>
                <w:lang w:val="en-US"/>
              </w:rPr>
              <w:t>autorizare</w:t>
            </w:r>
            <w:proofErr w:type="spellEnd"/>
            <w:r w:rsidRPr="002E296D">
              <w:rPr>
                <w:rFonts w:ascii="Verdana" w:hAnsi="Verdana"/>
                <w:lang w:val="en-US"/>
              </w:rPr>
              <w:t>.</w:t>
            </w:r>
          </w:p>
          <w:p w14:paraId="1194D614" w14:textId="77777777" w:rsidR="0003001C" w:rsidRPr="0003001C" w:rsidRDefault="0003001C" w:rsidP="0003001C">
            <w:pPr>
              <w:rPr>
                <w:lang w:val="ro-RO"/>
              </w:rPr>
            </w:pPr>
          </w:p>
          <w:p w14:paraId="1EAFD45C" w14:textId="77777777" w:rsidR="0003001C" w:rsidRPr="0003001C" w:rsidRDefault="0003001C" w:rsidP="0003001C">
            <w:pPr>
              <w:rPr>
                <w:lang w:val="ro-RO"/>
              </w:rPr>
            </w:pPr>
          </w:p>
          <w:p w14:paraId="79F2393E" w14:textId="77777777" w:rsidR="0003001C" w:rsidRPr="0003001C" w:rsidRDefault="0003001C" w:rsidP="0003001C">
            <w:pPr>
              <w:rPr>
                <w:lang w:val="ro-RO"/>
              </w:rPr>
            </w:pPr>
          </w:p>
          <w:p w14:paraId="5C47AB51" w14:textId="77777777" w:rsidR="0003001C" w:rsidRPr="0003001C" w:rsidRDefault="0003001C" w:rsidP="0003001C">
            <w:pPr>
              <w:rPr>
                <w:lang w:val="ro-RO"/>
              </w:rPr>
            </w:pPr>
          </w:p>
          <w:p w14:paraId="4484325E" w14:textId="2B7F36A5" w:rsidR="0003001C" w:rsidRPr="002E296D" w:rsidRDefault="0003001C" w:rsidP="002E296D">
            <w:pPr>
              <w:pStyle w:val="ListParagraph"/>
              <w:numPr>
                <w:ilvl w:val="0"/>
                <w:numId w:val="18"/>
              </w:numPr>
              <w:rPr>
                <w:rFonts w:ascii="Verdana" w:hAnsi="Verdana"/>
                <w:lang w:val="en-US"/>
              </w:rPr>
            </w:pPr>
            <w:proofErr w:type="spellStart"/>
            <w:r w:rsidRPr="002E296D">
              <w:rPr>
                <w:rFonts w:ascii="Verdana" w:hAnsi="Verdana"/>
                <w:lang w:val="en-US"/>
              </w:rPr>
              <w:t>desfășurarea</w:t>
            </w:r>
            <w:proofErr w:type="spellEnd"/>
            <w:r w:rsidRPr="002E296D">
              <w:rPr>
                <w:rFonts w:ascii="Verdana" w:hAnsi="Verdana"/>
                <w:lang w:val="en-US"/>
              </w:rPr>
              <w:t xml:space="preserve"> de </w:t>
            </w:r>
            <w:proofErr w:type="spellStart"/>
            <w:r w:rsidRPr="002E296D">
              <w:rPr>
                <w:rFonts w:ascii="Verdana" w:hAnsi="Verdana"/>
                <w:lang w:val="en-US"/>
              </w:rPr>
              <w:t>activități</w:t>
            </w:r>
            <w:proofErr w:type="spellEnd"/>
            <w:r w:rsidRPr="002E296D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2E296D">
              <w:rPr>
                <w:rFonts w:ascii="Verdana" w:hAnsi="Verdana"/>
                <w:lang w:val="en-US"/>
              </w:rPr>
              <w:t>comerciale</w:t>
            </w:r>
            <w:proofErr w:type="spellEnd"/>
            <w:r w:rsidRPr="002E296D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2E296D">
              <w:rPr>
                <w:rFonts w:ascii="Verdana" w:hAnsi="Verdana"/>
                <w:lang w:val="en-US"/>
              </w:rPr>
              <w:t>încadrate</w:t>
            </w:r>
            <w:proofErr w:type="spellEnd"/>
            <w:r w:rsidRPr="002E296D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2E296D">
              <w:rPr>
                <w:rFonts w:ascii="Verdana" w:hAnsi="Verdana"/>
                <w:lang w:val="en-US"/>
              </w:rPr>
              <w:t>în</w:t>
            </w:r>
            <w:proofErr w:type="spellEnd"/>
            <w:r w:rsidRPr="002E296D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2E296D">
              <w:rPr>
                <w:rFonts w:ascii="Verdana" w:hAnsi="Verdana"/>
                <w:lang w:val="en-US"/>
              </w:rPr>
              <w:t>categoria</w:t>
            </w:r>
            <w:proofErr w:type="spellEnd"/>
            <w:r w:rsidRPr="002E296D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2E296D">
              <w:rPr>
                <w:rFonts w:ascii="Verdana" w:hAnsi="Verdana"/>
                <w:lang w:val="en-US"/>
              </w:rPr>
              <w:t>activităților</w:t>
            </w:r>
            <w:proofErr w:type="spellEnd"/>
            <w:r w:rsidRPr="002E296D">
              <w:rPr>
                <w:rFonts w:ascii="Verdana" w:hAnsi="Verdana"/>
                <w:lang w:val="en-US"/>
              </w:rPr>
              <w:t xml:space="preserve"> recreative </w:t>
            </w:r>
            <w:proofErr w:type="spellStart"/>
            <w:r w:rsidRPr="002E296D">
              <w:rPr>
                <w:rFonts w:ascii="Verdana" w:hAnsi="Verdana"/>
                <w:lang w:val="en-US"/>
              </w:rPr>
              <w:t>și</w:t>
            </w:r>
            <w:proofErr w:type="spellEnd"/>
            <w:r w:rsidRPr="002E296D">
              <w:rPr>
                <w:rFonts w:ascii="Verdana" w:hAnsi="Verdana"/>
                <w:lang w:val="en-US"/>
              </w:rPr>
              <w:t xml:space="preserve"> distractive – </w:t>
            </w:r>
            <w:proofErr w:type="spellStart"/>
            <w:r w:rsidRPr="002E296D">
              <w:rPr>
                <w:rFonts w:ascii="Verdana" w:hAnsi="Verdana"/>
                <w:lang w:val="en-US"/>
              </w:rPr>
              <w:t>grupa</w:t>
            </w:r>
            <w:proofErr w:type="spellEnd"/>
            <w:r w:rsidRPr="002E296D">
              <w:rPr>
                <w:rFonts w:ascii="Verdana" w:hAnsi="Verdana"/>
                <w:lang w:val="en-US"/>
              </w:rPr>
              <w:t xml:space="preserve"> 932 - </w:t>
            </w:r>
            <w:proofErr w:type="spellStart"/>
            <w:r w:rsidRPr="002E296D">
              <w:rPr>
                <w:rFonts w:ascii="Verdana" w:hAnsi="Verdana"/>
                <w:lang w:val="en-US"/>
              </w:rPr>
              <w:t>fără</w:t>
            </w:r>
            <w:proofErr w:type="spellEnd"/>
            <w:r w:rsidRPr="002E296D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2E296D">
              <w:rPr>
                <w:rFonts w:ascii="Verdana" w:hAnsi="Verdana"/>
                <w:lang w:val="en-US"/>
              </w:rPr>
              <w:t>autorizație</w:t>
            </w:r>
            <w:proofErr w:type="spellEnd"/>
            <w:r w:rsidRPr="002E296D">
              <w:rPr>
                <w:rFonts w:ascii="Verdana" w:hAnsi="Verdana"/>
                <w:lang w:val="en-US"/>
              </w:rPr>
              <w:t xml:space="preserve"> de </w:t>
            </w:r>
            <w:proofErr w:type="spellStart"/>
            <w:r w:rsidRPr="002E296D">
              <w:rPr>
                <w:rFonts w:ascii="Verdana" w:hAnsi="Verdana"/>
                <w:lang w:val="en-US"/>
              </w:rPr>
              <w:t>funcționare</w:t>
            </w:r>
            <w:proofErr w:type="spellEnd"/>
            <w:r w:rsidRPr="002E296D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2E296D">
              <w:rPr>
                <w:rFonts w:ascii="Verdana" w:hAnsi="Verdana"/>
                <w:lang w:val="en-US"/>
              </w:rPr>
              <w:t>pentru</w:t>
            </w:r>
            <w:proofErr w:type="spellEnd"/>
            <w:r w:rsidRPr="002E296D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2E296D">
              <w:rPr>
                <w:rFonts w:ascii="Verdana" w:hAnsi="Verdana"/>
                <w:lang w:val="en-US"/>
              </w:rPr>
              <w:t>desfășurarea</w:t>
            </w:r>
            <w:proofErr w:type="spellEnd"/>
            <w:r w:rsidRPr="002E296D">
              <w:rPr>
                <w:rFonts w:ascii="Verdana" w:hAnsi="Verdana"/>
                <w:lang w:val="en-US"/>
              </w:rPr>
              <w:t xml:space="preserve"> de </w:t>
            </w:r>
            <w:proofErr w:type="spellStart"/>
            <w:r w:rsidRPr="002E296D">
              <w:rPr>
                <w:rFonts w:ascii="Verdana" w:hAnsi="Verdana"/>
                <w:lang w:val="en-US"/>
              </w:rPr>
              <w:t>activități</w:t>
            </w:r>
            <w:proofErr w:type="spellEnd"/>
            <w:r w:rsidRPr="002E296D">
              <w:rPr>
                <w:rFonts w:ascii="Verdana" w:hAnsi="Verdana"/>
                <w:lang w:val="en-US"/>
              </w:rPr>
              <w:t xml:space="preserve"> recreative </w:t>
            </w:r>
            <w:proofErr w:type="spellStart"/>
            <w:r w:rsidRPr="002E296D">
              <w:rPr>
                <w:rFonts w:ascii="Verdana" w:hAnsi="Verdana"/>
                <w:lang w:val="en-US"/>
              </w:rPr>
              <w:t>și</w:t>
            </w:r>
            <w:proofErr w:type="spellEnd"/>
            <w:r w:rsidRPr="002E296D">
              <w:rPr>
                <w:rFonts w:ascii="Verdana" w:hAnsi="Verdana"/>
                <w:lang w:val="en-US"/>
              </w:rPr>
              <w:t xml:space="preserve"> distractive, cu </w:t>
            </w:r>
            <w:proofErr w:type="spellStart"/>
            <w:r w:rsidRPr="002E296D">
              <w:rPr>
                <w:rFonts w:ascii="Verdana" w:hAnsi="Verdana"/>
                <w:lang w:val="en-US"/>
              </w:rPr>
              <w:t>amendă</w:t>
            </w:r>
            <w:proofErr w:type="spellEnd"/>
            <w:r w:rsidRPr="002E296D">
              <w:rPr>
                <w:rFonts w:ascii="Verdana" w:hAnsi="Verdana"/>
                <w:lang w:val="en-US"/>
              </w:rPr>
              <w:t xml:space="preserve"> de </w:t>
            </w:r>
            <w:r w:rsidRPr="002E296D">
              <w:rPr>
                <w:rFonts w:ascii="Verdana" w:hAnsi="Verdana"/>
                <w:b/>
                <w:bCs/>
                <w:i/>
                <w:iCs/>
                <w:lang w:val="en-US"/>
              </w:rPr>
              <w:t xml:space="preserve">2500 </w:t>
            </w:r>
            <w:r w:rsidRPr="002E296D">
              <w:rPr>
                <w:rFonts w:ascii="Verdana" w:hAnsi="Verdana"/>
                <w:b/>
                <w:bCs/>
                <w:i/>
                <w:iCs/>
                <w:lang w:val="en-US"/>
              </w:rPr>
              <w:lastRenderedPageBreak/>
              <w:t>lei</w:t>
            </w:r>
            <w:r w:rsidRPr="002E296D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2E296D">
              <w:rPr>
                <w:rFonts w:ascii="Verdana" w:hAnsi="Verdana"/>
                <w:lang w:val="en-US"/>
              </w:rPr>
              <w:t>și</w:t>
            </w:r>
            <w:proofErr w:type="spellEnd"/>
            <w:r w:rsidRPr="002E296D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2E296D">
              <w:rPr>
                <w:rFonts w:ascii="Verdana" w:hAnsi="Verdana"/>
                <w:lang w:val="en-US"/>
              </w:rPr>
              <w:t>sancțiunea</w:t>
            </w:r>
            <w:proofErr w:type="spellEnd"/>
            <w:r w:rsidRPr="002E296D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2E296D">
              <w:rPr>
                <w:rFonts w:ascii="Verdana" w:hAnsi="Verdana"/>
                <w:lang w:val="en-US"/>
              </w:rPr>
              <w:t>complementară</w:t>
            </w:r>
            <w:proofErr w:type="spellEnd"/>
            <w:r w:rsidRPr="002E296D">
              <w:rPr>
                <w:rFonts w:ascii="Verdana" w:hAnsi="Verdana"/>
                <w:lang w:val="en-US"/>
              </w:rPr>
              <w:t xml:space="preserve"> de </w:t>
            </w:r>
            <w:proofErr w:type="spellStart"/>
            <w:r w:rsidRPr="002E296D">
              <w:rPr>
                <w:rFonts w:ascii="Verdana" w:hAnsi="Verdana"/>
                <w:lang w:val="en-US"/>
              </w:rPr>
              <w:t>suspendare</w:t>
            </w:r>
            <w:proofErr w:type="spellEnd"/>
            <w:r w:rsidRPr="002E296D">
              <w:rPr>
                <w:rFonts w:ascii="Verdana" w:hAnsi="Verdana"/>
                <w:lang w:val="en-US"/>
              </w:rPr>
              <w:t xml:space="preserve"> </w:t>
            </w:r>
            <w:proofErr w:type="gramStart"/>
            <w:r w:rsidRPr="002E296D">
              <w:rPr>
                <w:rFonts w:ascii="Verdana" w:hAnsi="Verdana"/>
                <w:lang w:val="en-US"/>
              </w:rPr>
              <w:t>a</w:t>
            </w:r>
            <w:proofErr w:type="gramEnd"/>
            <w:r w:rsidRPr="002E296D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2E296D">
              <w:rPr>
                <w:rFonts w:ascii="Verdana" w:hAnsi="Verdana"/>
                <w:lang w:val="en-US"/>
              </w:rPr>
              <w:t>activităţii</w:t>
            </w:r>
            <w:proofErr w:type="spellEnd"/>
            <w:r w:rsidRPr="002E296D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2E296D">
              <w:rPr>
                <w:rFonts w:ascii="Verdana" w:hAnsi="Verdana"/>
                <w:lang w:val="en-US"/>
              </w:rPr>
              <w:t>comerciale</w:t>
            </w:r>
            <w:proofErr w:type="spellEnd"/>
            <w:r w:rsidRPr="002E296D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2E296D">
              <w:rPr>
                <w:rFonts w:ascii="Verdana" w:hAnsi="Verdana"/>
                <w:lang w:val="en-US"/>
              </w:rPr>
              <w:t>pană</w:t>
            </w:r>
            <w:proofErr w:type="spellEnd"/>
            <w:r w:rsidRPr="002E296D">
              <w:rPr>
                <w:rFonts w:ascii="Verdana" w:hAnsi="Verdana"/>
                <w:lang w:val="en-US"/>
              </w:rPr>
              <w:t xml:space="preserve"> la </w:t>
            </w:r>
            <w:proofErr w:type="spellStart"/>
            <w:r w:rsidRPr="002E296D">
              <w:rPr>
                <w:rFonts w:ascii="Verdana" w:hAnsi="Verdana"/>
                <w:lang w:val="en-US"/>
              </w:rPr>
              <w:t>autorizare</w:t>
            </w:r>
            <w:proofErr w:type="spellEnd"/>
            <w:r w:rsidRPr="002E296D">
              <w:rPr>
                <w:rFonts w:ascii="Verdana" w:hAnsi="Verdana"/>
                <w:lang w:val="en-US"/>
              </w:rPr>
              <w:t xml:space="preserve">. </w:t>
            </w:r>
            <w:proofErr w:type="spellStart"/>
            <w:r w:rsidRPr="002E296D">
              <w:rPr>
                <w:rFonts w:ascii="Verdana" w:hAnsi="Verdana"/>
                <w:lang w:val="en-US"/>
              </w:rPr>
              <w:t>Suspendarea</w:t>
            </w:r>
            <w:proofErr w:type="spellEnd"/>
            <w:r w:rsidRPr="002E296D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2E296D">
              <w:rPr>
                <w:rFonts w:ascii="Verdana" w:hAnsi="Verdana"/>
                <w:lang w:val="en-US"/>
              </w:rPr>
              <w:t>activității</w:t>
            </w:r>
            <w:proofErr w:type="spellEnd"/>
            <w:r w:rsidRPr="002E296D">
              <w:rPr>
                <w:rFonts w:ascii="Verdana" w:hAnsi="Verdana"/>
                <w:lang w:val="en-US"/>
              </w:rPr>
              <w:t xml:space="preserve"> se face </w:t>
            </w:r>
            <w:proofErr w:type="spellStart"/>
            <w:r w:rsidRPr="002E296D">
              <w:rPr>
                <w:rFonts w:ascii="Verdana" w:hAnsi="Verdana"/>
                <w:lang w:val="en-US"/>
              </w:rPr>
              <w:t>prin</w:t>
            </w:r>
            <w:proofErr w:type="spellEnd"/>
            <w:r w:rsidRPr="002E296D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2E296D">
              <w:rPr>
                <w:rFonts w:ascii="Verdana" w:hAnsi="Verdana"/>
                <w:lang w:val="en-US"/>
              </w:rPr>
              <w:t>Dispoziția</w:t>
            </w:r>
            <w:proofErr w:type="spellEnd"/>
            <w:r w:rsidRPr="002E296D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2E296D">
              <w:rPr>
                <w:rFonts w:ascii="Verdana" w:hAnsi="Verdana"/>
                <w:lang w:val="en-US"/>
              </w:rPr>
              <w:t>primarului</w:t>
            </w:r>
            <w:proofErr w:type="spellEnd"/>
            <w:r w:rsidRPr="002E296D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2E296D">
              <w:rPr>
                <w:rFonts w:ascii="Verdana" w:hAnsi="Verdana"/>
                <w:lang w:val="en-US"/>
              </w:rPr>
              <w:t>municipiului</w:t>
            </w:r>
            <w:proofErr w:type="spellEnd"/>
            <w:r w:rsidRPr="002E296D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2E296D">
              <w:rPr>
                <w:rFonts w:ascii="Verdana" w:hAnsi="Verdana"/>
                <w:lang w:val="en-US"/>
              </w:rPr>
              <w:t>Constanța</w:t>
            </w:r>
            <w:proofErr w:type="spellEnd"/>
            <w:r w:rsidRPr="002E296D">
              <w:rPr>
                <w:rFonts w:ascii="Verdana" w:hAnsi="Verdana"/>
                <w:lang w:val="en-US"/>
              </w:rPr>
              <w:t>.</w:t>
            </w:r>
          </w:p>
          <w:p w14:paraId="0221A760" w14:textId="77777777" w:rsidR="0003001C" w:rsidRDefault="0003001C" w:rsidP="0003001C">
            <w:pPr>
              <w:rPr>
                <w:lang w:val="ro-RO"/>
              </w:rPr>
            </w:pPr>
          </w:p>
          <w:p w14:paraId="751C019A" w14:textId="1709E5E1" w:rsidR="0003001C" w:rsidRPr="0003001C" w:rsidRDefault="0003001C" w:rsidP="002E296D">
            <w:pPr>
              <w:pStyle w:val="ListParagraph"/>
              <w:numPr>
                <w:ilvl w:val="0"/>
                <w:numId w:val="18"/>
              </w:numPr>
              <w:rPr>
                <w:rFonts w:ascii="Verdana" w:hAnsi="Verdana"/>
                <w:lang w:val="en-US"/>
              </w:rPr>
            </w:pPr>
            <w:proofErr w:type="spellStart"/>
            <w:r w:rsidRPr="0003001C">
              <w:rPr>
                <w:rFonts w:ascii="Verdana" w:hAnsi="Verdana"/>
                <w:lang w:val="en-US"/>
              </w:rPr>
              <w:t>desfășurarea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de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activități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comerciale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de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către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unitățile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de tip complex hotelier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fără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autorizație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de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funcționare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pentru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complex hotelier cu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amendă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de</w:t>
            </w:r>
            <w:r>
              <w:rPr>
                <w:rFonts w:ascii="Verdana" w:hAnsi="Verdana"/>
                <w:lang w:val="en-US"/>
              </w:rPr>
              <w:t xml:space="preserve"> </w:t>
            </w:r>
            <w:r w:rsidRPr="0003001C">
              <w:rPr>
                <w:rFonts w:ascii="Verdana" w:hAnsi="Verdana"/>
                <w:b/>
                <w:bCs/>
                <w:i/>
                <w:iCs/>
                <w:lang w:val="en-US"/>
              </w:rPr>
              <w:t>2500 lei</w:t>
            </w:r>
            <w:r w:rsidRPr="0003001C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și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sancțiunea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complementară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de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suspendare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</w:t>
            </w:r>
            <w:proofErr w:type="gramStart"/>
            <w:r w:rsidRPr="0003001C">
              <w:rPr>
                <w:rFonts w:ascii="Verdana" w:hAnsi="Verdana"/>
                <w:lang w:val="en-US"/>
              </w:rPr>
              <w:t>a</w:t>
            </w:r>
            <w:proofErr w:type="gramEnd"/>
            <w:r w:rsidRPr="0003001C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activităţii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comerciale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nelegale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până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la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autorizare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.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Suspendarea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activității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se face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prin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Dispoziția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primarului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municipiului</w:t>
            </w:r>
            <w:proofErr w:type="spellEnd"/>
            <w:r w:rsidRPr="0003001C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03001C">
              <w:rPr>
                <w:rFonts w:ascii="Verdana" w:hAnsi="Verdana"/>
                <w:lang w:val="en-US"/>
              </w:rPr>
              <w:t>Constanța</w:t>
            </w:r>
            <w:proofErr w:type="spellEnd"/>
            <w:r w:rsidRPr="0003001C">
              <w:rPr>
                <w:rFonts w:ascii="Verdana" w:hAnsi="Verdana"/>
                <w:lang w:val="en-US"/>
              </w:rPr>
              <w:t>.</w:t>
            </w:r>
          </w:p>
          <w:p w14:paraId="652A2A77" w14:textId="7C1260E8" w:rsidR="0003001C" w:rsidRPr="002E296D" w:rsidRDefault="0003001C" w:rsidP="002E296D">
            <w:pPr>
              <w:pStyle w:val="ListParagraph"/>
              <w:numPr>
                <w:ilvl w:val="0"/>
                <w:numId w:val="18"/>
              </w:numPr>
              <w:rPr>
                <w:lang w:val="ro-RO"/>
              </w:rPr>
            </w:pPr>
            <w:proofErr w:type="spellStart"/>
            <w:r w:rsidRPr="002E296D">
              <w:rPr>
                <w:rFonts w:ascii="Verdana" w:hAnsi="Verdana"/>
                <w:lang w:val="en-US"/>
              </w:rPr>
              <w:t>nevizarea</w:t>
            </w:r>
            <w:proofErr w:type="spellEnd"/>
            <w:r w:rsidRPr="002E296D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2E296D">
              <w:rPr>
                <w:rFonts w:ascii="Verdana" w:hAnsi="Verdana"/>
                <w:lang w:val="en-US"/>
              </w:rPr>
              <w:t>autorizaţiei</w:t>
            </w:r>
            <w:proofErr w:type="spellEnd"/>
            <w:r w:rsidRPr="002E296D">
              <w:rPr>
                <w:rFonts w:ascii="Verdana" w:hAnsi="Verdana"/>
                <w:lang w:val="en-US"/>
              </w:rPr>
              <w:t xml:space="preserve"> de </w:t>
            </w:r>
            <w:proofErr w:type="spellStart"/>
            <w:r w:rsidRPr="002E296D">
              <w:rPr>
                <w:rFonts w:ascii="Verdana" w:hAnsi="Verdana"/>
                <w:lang w:val="en-US"/>
              </w:rPr>
              <w:t>funcţionare</w:t>
            </w:r>
            <w:proofErr w:type="spellEnd"/>
            <w:r w:rsidRPr="002E296D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2E296D">
              <w:rPr>
                <w:rFonts w:ascii="Verdana" w:hAnsi="Verdana"/>
                <w:lang w:val="en-US"/>
              </w:rPr>
              <w:t>pentru</w:t>
            </w:r>
            <w:proofErr w:type="spellEnd"/>
            <w:r w:rsidRPr="002E296D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2E296D">
              <w:rPr>
                <w:rFonts w:ascii="Verdana" w:hAnsi="Verdana"/>
                <w:lang w:val="en-US"/>
              </w:rPr>
              <w:t>desfăşurarea</w:t>
            </w:r>
            <w:proofErr w:type="spellEnd"/>
            <w:r w:rsidRPr="002E296D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2E296D">
              <w:rPr>
                <w:rFonts w:ascii="Verdana" w:hAnsi="Verdana"/>
                <w:lang w:val="en-US"/>
              </w:rPr>
              <w:t>activităţii</w:t>
            </w:r>
            <w:proofErr w:type="spellEnd"/>
            <w:r w:rsidRPr="002E296D">
              <w:rPr>
                <w:rFonts w:ascii="Verdana" w:hAnsi="Verdana"/>
                <w:lang w:val="en-US"/>
              </w:rPr>
              <w:t xml:space="preserve"> de </w:t>
            </w:r>
            <w:proofErr w:type="spellStart"/>
            <w:r w:rsidRPr="002E296D">
              <w:rPr>
                <w:rFonts w:ascii="Verdana" w:hAnsi="Verdana"/>
                <w:lang w:val="en-US"/>
              </w:rPr>
              <w:t>alimentaţie</w:t>
            </w:r>
            <w:proofErr w:type="spellEnd"/>
            <w:r w:rsidRPr="002E296D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2E296D">
              <w:rPr>
                <w:rFonts w:ascii="Verdana" w:hAnsi="Verdana"/>
                <w:lang w:val="en-US"/>
              </w:rPr>
              <w:t>publică</w:t>
            </w:r>
            <w:proofErr w:type="spellEnd"/>
            <w:r w:rsidRPr="002E296D">
              <w:rPr>
                <w:rFonts w:ascii="Verdana" w:hAnsi="Verdana"/>
                <w:lang w:val="en-US"/>
              </w:rPr>
              <w:t>/</w:t>
            </w:r>
            <w:proofErr w:type="spellStart"/>
            <w:r w:rsidRPr="002E296D">
              <w:rPr>
                <w:rFonts w:ascii="Verdana" w:hAnsi="Verdana"/>
                <w:lang w:val="en-US"/>
              </w:rPr>
              <w:t>activităţii</w:t>
            </w:r>
            <w:proofErr w:type="spellEnd"/>
            <w:r w:rsidRPr="002E296D">
              <w:rPr>
                <w:rFonts w:ascii="Verdana" w:hAnsi="Verdana"/>
                <w:lang w:val="en-US"/>
              </w:rPr>
              <w:t xml:space="preserve"> recreative </w:t>
            </w:r>
            <w:proofErr w:type="spellStart"/>
            <w:r w:rsidRPr="002E296D">
              <w:rPr>
                <w:rFonts w:ascii="Verdana" w:hAnsi="Verdana"/>
                <w:lang w:val="en-US"/>
              </w:rPr>
              <w:t>și</w:t>
            </w:r>
            <w:proofErr w:type="spellEnd"/>
            <w:r w:rsidRPr="002E296D">
              <w:rPr>
                <w:rFonts w:ascii="Verdana" w:hAnsi="Verdana"/>
                <w:lang w:val="en-US"/>
              </w:rPr>
              <w:t xml:space="preserve"> distractive/complex hotelier, precum </w:t>
            </w:r>
            <w:proofErr w:type="spellStart"/>
            <w:r w:rsidRPr="002E296D">
              <w:rPr>
                <w:rFonts w:ascii="Verdana" w:hAnsi="Verdana"/>
                <w:lang w:val="en-US"/>
              </w:rPr>
              <w:t>și</w:t>
            </w:r>
            <w:proofErr w:type="spellEnd"/>
            <w:r w:rsidRPr="002E296D">
              <w:rPr>
                <w:rFonts w:ascii="Verdana" w:hAnsi="Verdana"/>
                <w:lang w:val="en-US"/>
              </w:rPr>
              <w:t xml:space="preserve"> </w:t>
            </w:r>
            <w:proofErr w:type="gramStart"/>
            <w:r w:rsidRPr="002E296D">
              <w:rPr>
                <w:rFonts w:ascii="Verdana" w:hAnsi="Verdana"/>
                <w:lang w:val="en-US"/>
              </w:rPr>
              <w:t>a</w:t>
            </w:r>
            <w:proofErr w:type="gramEnd"/>
            <w:r w:rsidRPr="002E296D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2E296D">
              <w:rPr>
                <w:rFonts w:ascii="Verdana" w:hAnsi="Verdana"/>
                <w:lang w:val="en-US"/>
              </w:rPr>
              <w:t>avizului</w:t>
            </w:r>
            <w:proofErr w:type="spellEnd"/>
            <w:r w:rsidRPr="002E296D">
              <w:rPr>
                <w:rFonts w:ascii="Verdana" w:hAnsi="Verdana"/>
                <w:lang w:val="en-US"/>
              </w:rPr>
              <w:t xml:space="preserve"> program de </w:t>
            </w:r>
            <w:proofErr w:type="spellStart"/>
            <w:r w:rsidRPr="002E296D">
              <w:rPr>
                <w:rFonts w:ascii="Verdana" w:hAnsi="Verdana"/>
                <w:lang w:val="en-US"/>
              </w:rPr>
              <w:lastRenderedPageBreak/>
              <w:t>funcționare</w:t>
            </w:r>
            <w:proofErr w:type="spellEnd"/>
            <w:r w:rsidRPr="002E296D">
              <w:rPr>
                <w:rFonts w:ascii="Verdana" w:hAnsi="Verdana"/>
                <w:lang w:val="en-US"/>
              </w:rPr>
              <w:t xml:space="preserve"> cu </w:t>
            </w:r>
            <w:proofErr w:type="spellStart"/>
            <w:r w:rsidRPr="002E296D">
              <w:rPr>
                <w:rFonts w:ascii="Verdana" w:hAnsi="Verdana"/>
                <w:lang w:val="en-US"/>
              </w:rPr>
              <w:t>amenda</w:t>
            </w:r>
            <w:proofErr w:type="spellEnd"/>
            <w:r w:rsidRPr="002E296D">
              <w:rPr>
                <w:rFonts w:ascii="Verdana" w:hAnsi="Verdana"/>
                <w:lang w:val="en-US"/>
              </w:rPr>
              <w:t xml:space="preserve"> de </w:t>
            </w:r>
            <w:r w:rsidRPr="002E296D">
              <w:rPr>
                <w:rFonts w:ascii="Verdana" w:hAnsi="Verdana"/>
                <w:b/>
                <w:bCs/>
                <w:i/>
                <w:iCs/>
                <w:lang w:val="en-US"/>
              </w:rPr>
              <w:t xml:space="preserve">2500 lei, </w:t>
            </w:r>
            <w:proofErr w:type="spellStart"/>
            <w:r w:rsidRPr="002E296D">
              <w:rPr>
                <w:rFonts w:ascii="Verdana" w:hAnsi="Verdana"/>
                <w:lang w:val="en-US"/>
              </w:rPr>
              <w:t>și</w:t>
            </w:r>
            <w:proofErr w:type="spellEnd"/>
            <w:r w:rsidRPr="002E296D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2E296D">
              <w:rPr>
                <w:rFonts w:ascii="Verdana" w:hAnsi="Verdana"/>
                <w:lang w:val="en-US"/>
              </w:rPr>
              <w:t>sancțiunea</w:t>
            </w:r>
            <w:proofErr w:type="spellEnd"/>
            <w:r w:rsidRPr="002E296D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2E296D">
              <w:rPr>
                <w:rFonts w:ascii="Verdana" w:hAnsi="Verdana"/>
                <w:lang w:val="en-US"/>
              </w:rPr>
              <w:t>complementară</w:t>
            </w:r>
            <w:proofErr w:type="spellEnd"/>
            <w:r w:rsidRPr="002E296D">
              <w:rPr>
                <w:rFonts w:ascii="Verdana" w:hAnsi="Verdana"/>
                <w:lang w:val="en-US"/>
              </w:rPr>
              <w:t xml:space="preserve"> de </w:t>
            </w:r>
            <w:proofErr w:type="spellStart"/>
            <w:r w:rsidRPr="002E296D">
              <w:rPr>
                <w:rFonts w:ascii="Verdana" w:hAnsi="Verdana"/>
                <w:lang w:val="en-US"/>
              </w:rPr>
              <w:t>obținere</w:t>
            </w:r>
            <w:proofErr w:type="spellEnd"/>
            <w:r w:rsidRPr="002E296D">
              <w:rPr>
                <w:rFonts w:ascii="Verdana" w:hAnsi="Verdana"/>
                <w:lang w:val="en-US"/>
              </w:rPr>
              <w:t xml:space="preserve"> a </w:t>
            </w:r>
            <w:proofErr w:type="spellStart"/>
            <w:r w:rsidRPr="002E296D">
              <w:rPr>
                <w:rFonts w:ascii="Verdana" w:hAnsi="Verdana"/>
                <w:lang w:val="en-US"/>
              </w:rPr>
              <w:t>vizei</w:t>
            </w:r>
            <w:proofErr w:type="spellEnd"/>
            <w:r w:rsidRPr="002E296D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2E296D">
              <w:rPr>
                <w:rFonts w:ascii="Verdana" w:hAnsi="Verdana"/>
                <w:lang w:val="en-US"/>
              </w:rPr>
              <w:t>pentru</w:t>
            </w:r>
            <w:proofErr w:type="spellEnd"/>
            <w:r w:rsidRPr="002E296D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2E296D">
              <w:rPr>
                <w:rFonts w:ascii="Verdana" w:hAnsi="Verdana"/>
                <w:lang w:val="en-US"/>
              </w:rPr>
              <w:t>autorizația</w:t>
            </w:r>
            <w:proofErr w:type="spellEnd"/>
            <w:r w:rsidRPr="002E296D">
              <w:rPr>
                <w:rFonts w:ascii="Verdana" w:hAnsi="Verdana"/>
                <w:lang w:val="en-US"/>
              </w:rPr>
              <w:t xml:space="preserve"> de </w:t>
            </w:r>
            <w:proofErr w:type="spellStart"/>
            <w:r w:rsidRPr="002E296D">
              <w:rPr>
                <w:rFonts w:ascii="Verdana" w:hAnsi="Verdana"/>
                <w:lang w:val="en-US"/>
              </w:rPr>
              <w:t>funcționare</w:t>
            </w:r>
            <w:proofErr w:type="spellEnd"/>
            <w:r w:rsidRPr="002E296D">
              <w:rPr>
                <w:rFonts w:ascii="Verdana" w:hAnsi="Verdana"/>
                <w:lang w:val="en-US"/>
              </w:rPr>
              <w:t xml:space="preserve">, </w:t>
            </w:r>
            <w:proofErr w:type="spellStart"/>
            <w:r w:rsidRPr="002E296D">
              <w:rPr>
                <w:rFonts w:ascii="Verdana" w:hAnsi="Verdana"/>
                <w:lang w:val="en-US"/>
              </w:rPr>
              <w:t>respectiv</w:t>
            </w:r>
            <w:proofErr w:type="spellEnd"/>
            <w:r w:rsidRPr="002E296D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2E296D">
              <w:rPr>
                <w:rFonts w:ascii="Verdana" w:hAnsi="Verdana"/>
                <w:lang w:val="en-US"/>
              </w:rPr>
              <w:t>avizului</w:t>
            </w:r>
            <w:proofErr w:type="spellEnd"/>
            <w:r w:rsidRPr="002E296D">
              <w:rPr>
                <w:rFonts w:ascii="Verdana" w:hAnsi="Verdana"/>
                <w:lang w:val="en-US"/>
              </w:rPr>
              <w:t xml:space="preserve"> program de </w:t>
            </w:r>
            <w:proofErr w:type="spellStart"/>
            <w:r w:rsidRPr="002E296D">
              <w:rPr>
                <w:rFonts w:ascii="Verdana" w:hAnsi="Verdana"/>
                <w:lang w:val="en-US"/>
              </w:rPr>
              <w:t>funcționare</w:t>
            </w:r>
            <w:proofErr w:type="spellEnd"/>
            <w:r w:rsidRPr="002E296D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2E296D">
              <w:rPr>
                <w:rFonts w:ascii="Verdana" w:hAnsi="Verdana"/>
                <w:lang w:val="en-US"/>
              </w:rPr>
              <w:t>în</w:t>
            </w:r>
            <w:proofErr w:type="spellEnd"/>
            <w:r w:rsidRPr="002E296D">
              <w:rPr>
                <w:rFonts w:ascii="Verdana" w:hAnsi="Verdana"/>
                <w:lang w:val="en-US"/>
              </w:rPr>
              <w:t xml:space="preserve"> termen de 30 de </w:t>
            </w:r>
            <w:proofErr w:type="spellStart"/>
            <w:r w:rsidRPr="002E296D">
              <w:rPr>
                <w:rFonts w:ascii="Verdana" w:hAnsi="Verdana"/>
                <w:lang w:val="en-US"/>
              </w:rPr>
              <w:t>zile</w:t>
            </w:r>
            <w:proofErr w:type="spellEnd"/>
            <w:r w:rsidRPr="002E296D">
              <w:rPr>
                <w:rFonts w:ascii="Verdana" w:hAnsi="Verdana"/>
                <w:lang w:val="en-US"/>
              </w:rPr>
              <w:t xml:space="preserve"> de la </w:t>
            </w:r>
            <w:proofErr w:type="spellStart"/>
            <w:r w:rsidRPr="002E296D">
              <w:rPr>
                <w:rFonts w:ascii="Verdana" w:hAnsi="Verdana"/>
                <w:lang w:val="en-US"/>
              </w:rPr>
              <w:t>comunicarea</w:t>
            </w:r>
            <w:proofErr w:type="spellEnd"/>
            <w:r w:rsidRPr="002E296D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2E296D">
              <w:rPr>
                <w:rFonts w:ascii="Verdana" w:hAnsi="Verdana"/>
                <w:lang w:val="en-US"/>
              </w:rPr>
              <w:t>procesului</w:t>
            </w:r>
            <w:proofErr w:type="spellEnd"/>
            <w:r w:rsidRPr="002E296D">
              <w:rPr>
                <w:rFonts w:ascii="Verdana" w:hAnsi="Verdana"/>
                <w:lang w:val="en-US"/>
              </w:rPr>
              <w:t xml:space="preserve"> verbal.</w:t>
            </w:r>
          </w:p>
          <w:p w14:paraId="2764150D" w14:textId="0C019118" w:rsidR="00A15919" w:rsidRDefault="00A15919" w:rsidP="00A15919">
            <w:pPr>
              <w:rPr>
                <w:lang w:val="ro-RO"/>
              </w:rPr>
            </w:pPr>
            <w:r>
              <w:rPr>
                <w:lang w:val="ro-RO"/>
              </w:rPr>
              <w:t>................................</w:t>
            </w:r>
          </w:p>
          <w:p w14:paraId="7EDFEEE8" w14:textId="1B957D76" w:rsidR="00586236" w:rsidRDefault="00A15919" w:rsidP="00586236">
            <w:pPr>
              <w:rPr>
                <w:rFonts w:ascii="Verdana" w:hAnsi="Verdana"/>
                <w:lang w:val="en-US"/>
              </w:rPr>
            </w:pPr>
            <w:r>
              <w:rPr>
                <w:lang w:val="ro-RO"/>
              </w:rPr>
              <w:t xml:space="preserve"> </w:t>
            </w:r>
            <w:r>
              <w:rPr>
                <w:rFonts w:ascii="Verdana" w:hAnsi="Verdana"/>
                <w:lang w:val="ro-RO"/>
              </w:rPr>
              <w:t xml:space="preserve">g) </w:t>
            </w:r>
            <w:proofErr w:type="spellStart"/>
            <w:r w:rsidRPr="00A15919">
              <w:rPr>
                <w:rFonts w:ascii="Verdana" w:hAnsi="Verdana"/>
                <w:lang w:val="en-US"/>
              </w:rPr>
              <w:t>desfăşurarea</w:t>
            </w:r>
            <w:proofErr w:type="spellEnd"/>
            <w:r w:rsidRPr="00A15919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A15919">
              <w:rPr>
                <w:rFonts w:ascii="Verdana" w:hAnsi="Verdana"/>
                <w:lang w:val="en-US"/>
              </w:rPr>
              <w:t>oricărui</w:t>
            </w:r>
            <w:proofErr w:type="spellEnd"/>
            <w:r w:rsidRPr="00A15919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A15919">
              <w:rPr>
                <w:rFonts w:ascii="Verdana" w:hAnsi="Verdana"/>
                <w:lang w:val="en-US"/>
              </w:rPr>
              <w:t>exerciţiu</w:t>
            </w:r>
            <w:proofErr w:type="spellEnd"/>
            <w:r w:rsidRPr="00A15919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A15919">
              <w:rPr>
                <w:rFonts w:ascii="Verdana" w:hAnsi="Verdana"/>
                <w:lang w:val="en-US"/>
              </w:rPr>
              <w:t>comercial</w:t>
            </w:r>
            <w:proofErr w:type="spellEnd"/>
            <w:r w:rsidRPr="00A15919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A15919">
              <w:rPr>
                <w:rFonts w:ascii="Verdana" w:hAnsi="Verdana"/>
                <w:lang w:val="en-US"/>
              </w:rPr>
              <w:t>în</w:t>
            </w:r>
            <w:proofErr w:type="spellEnd"/>
            <w:r w:rsidRPr="00A15919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A15919">
              <w:rPr>
                <w:rFonts w:ascii="Verdana" w:hAnsi="Verdana"/>
                <w:lang w:val="en-US"/>
              </w:rPr>
              <w:t>perioada</w:t>
            </w:r>
            <w:proofErr w:type="spellEnd"/>
            <w:r w:rsidRPr="00A15919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A15919">
              <w:rPr>
                <w:rFonts w:ascii="Verdana" w:hAnsi="Verdana"/>
                <w:lang w:val="en-US"/>
              </w:rPr>
              <w:t>suspendării</w:t>
            </w:r>
            <w:proofErr w:type="spellEnd"/>
            <w:r w:rsidRPr="00A15919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A15919">
              <w:rPr>
                <w:rFonts w:ascii="Verdana" w:hAnsi="Verdana"/>
                <w:lang w:val="en-US"/>
              </w:rPr>
              <w:t>activităţii</w:t>
            </w:r>
            <w:proofErr w:type="spellEnd"/>
            <w:r w:rsidRPr="00A15919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A15919">
              <w:rPr>
                <w:rFonts w:ascii="Verdana" w:hAnsi="Verdana"/>
                <w:lang w:val="en-US"/>
              </w:rPr>
              <w:t>comerciale</w:t>
            </w:r>
            <w:proofErr w:type="spellEnd"/>
            <w:r w:rsidRPr="00A15919">
              <w:rPr>
                <w:rFonts w:ascii="Verdana" w:hAnsi="Verdana"/>
                <w:lang w:val="en-US"/>
              </w:rPr>
              <w:t xml:space="preserve">, </w:t>
            </w:r>
            <w:proofErr w:type="spellStart"/>
            <w:r w:rsidRPr="00A15919">
              <w:rPr>
                <w:rFonts w:ascii="Verdana" w:hAnsi="Verdana"/>
                <w:lang w:val="en-US"/>
              </w:rPr>
              <w:t>dispusă</w:t>
            </w:r>
            <w:proofErr w:type="spellEnd"/>
            <w:r w:rsidRPr="00A15919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A15919">
              <w:rPr>
                <w:rFonts w:ascii="Verdana" w:hAnsi="Verdana"/>
                <w:lang w:val="en-US"/>
              </w:rPr>
              <w:t>prin</w:t>
            </w:r>
            <w:proofErr w:type="spellEnd"/>
            <w:r w:rsidRPr="00A15919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A15919">
              <w:rPr>
                <w:rFonts w:ascii="Verdana" w:hAnsi="Verdana"/>
                <w:lang w:val="en-US"/>
              </w:rPr>
              <w:t>dispoziția</w:t>
            </w:r>
            <w:proofErr w:type="spellEnd"/>
            <w:r w:rsidRPr="00A15919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A15919">
              <w:rPr>
                <w:rFonts w:ascii="Verdana" w:hAnsi="Verdana"/>
                <w:lang w:val="en-US"/>
              </w:rPr>
              <w:t>primarului</w:t>
            </w:r>
            <w:proofErr w:type="spellEnd"/>
            <w:r w:rsidRPr="00A15919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A15919">
              <w:rPr>
                <w:rFonts w:ascii="Verdana" w:hAnsi="Verdana"/>
                <w:lang w:val="en-US"/>
              </w:rPr>
              <w:t>municipiului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A15919">
              <w:rPr>
                <w:rFonts w:ascii="Verdana" w:hAnsi="Verdana"/>
                <w:lang w:val="en-US"/>
              </w:rPr>
              <w:t>Constanța</w:t>
            </w:r>
            <w:proofErr w:type="spellEnd"/>
            <w:r w:rsidRPr="00A15919">
              <w:rPr>
                <w:rFonts w:ascii="Verdana" w:hAnsi="Verdana"/>
                <w:lang w:val="en-US"/>
              </w:rPr>
              <w:t xml:space="preserve"> cu </w:t>
            </w:r>
            <w:proofErr w:type="spellStart"/>
            <w:r w:rsidRPr="00A15919">
              <w:rPr>
                <w:rFonts w:ascii="Verdana" w:hAnsi="Verdana"/>
                <w:lang w:val="en-US"/>
              </w:rPr>
              <w:t>amendă</w:t>
            </w:r>
            <w:proofErr w:type="spellEnd"/>
            <w:r w:rsidRPr="00A15919">
              <w:rPr>
                <w:rFonts w:ascii="Verdana" w:hAnsi="Verdana"/>
                <w:lang w:val="en-US"/>
              </w:rPr>
              <w:t xml:space="preserve"> de 2500 lei, </w:t>
            </w:r>
            <w:proofErr w:type="spellStart"/>
            <w:r w:rsidRPr="00A15919">
              <w:rPr>
                <w:rFonts w:ascii="Verdana" w:hAnsi="Verdana"/>
                <w:lang w:val="en-US"/>
              </w:rPr>
              <w:t>şi</w:t>
            </w:r>
            <w:proofErr w:type="spellEnd"/>
            <w:r w:rsidRPr="00A15919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A15919">
              <w:rPr>
                <w:rFonts w:ascii="Verdana" w:hAnsi="Verdana"/>
                <w:lang w:val="en-US"/>
              </w:rPr>
              <w:t>sancțiunea</w:t>
            </w:r>
            <w:proofErr w:type="spellEnd"/>
            <w:r w:rsidRPr="00A15919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A15919">
              <w:rPr>
                <w:rFonts w:ascii="Verdana" w:hAnsi="Verdana"/>
                <w:lang w:val="en-US"/>
              </w:rPr>
              <w:t>complementară</w:t>
            </w:r>
            <w:proofErr w:type="spellEnd"/>
            <w:r w:rsidRPr="00A15919">
              <w:rPr>
                <w:rFonts w:ascii="Verdana" w:hAnsi="Verdana"/>
                <w:lang w:val="en-US"/>
              </w:rPr>
              <w:t xml:space="preserve"> de </w:t>
            </w:r>
            <w:proofErr w:type="spellStart"/>
            <w:r w:rsidRPr="00A15919">
              <w:rPr>
                <w:rFonts w:ascii="Verdana" w:hAnsi="Verdana"/>
                <w:lang w:val="en-US"/>
              </w:rPr>
              <w:t>închidere</w:t>
            </w:r>
            <w:proofErr w:type="spellEnd"/>
            <w:r w:rsidRPr="00A15919">
              <w:rPr>
                <w:rFonts w:ascii="Verdana" w:hAnsi="Verdana"/>
                <w:lang w:val="en-US"/>
              </w:rPr>
              <w:t xml:space="preserve"> a </w:t>
            </w:r>
            <w:proofErr w:type="spellStart"/>
            <w:r w:rsidRPr="00A15919">
              <w:rPr>
                <w:rFonts w:ascii="Verdana" w:hAnsi="Verdana"/>
                <w:lang w:val="en-US"/>
              </w:rPr>
              <w:t>unității</w:t>
            </w:r>
            <w:proofErr w:type="spellEnd"/>
            <w:r>
              <w:rPr>
                <w:rFonts w:ascii="Verdana" w:hAnsi="Verdana"/>
                <w:lang w:val="en-US"/>
              </w:rPr>
              <w:t>.</w:t>
            </w:r>
            <w:r w:rsidR="00586236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="00586236" w:rsidRPr="00586236">
              <w:rPr>
                <w:rFonts w:ascii="Verdana" w:hAnsi="Verdana"/>
                <w:lang w:val="en-US"/>
              </w:rPr>
              <w:t>Închiderea</w:t>
            </w:r>
            <w:proofErr w:type="spellEnd"/>
            <w:r w:rsidR="00586236" w:rsidRPr="00586236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="00586236" w:rsidRPr="00586236">
              <w:rPr>
                <w:rFonts w:ascii="Verdana" w:hAnsi="Verdana"/>
                <w:lang w:val="en-US"/>
              </w:rPr>
              <w:t>unității</w:t>
            </w:r>
            <w:proofErr w:type="spellEnd"/>
            <w:r w:rsidR="00586236" w:rsidRPr="00586236">
              <w:rPr>
                <w:rFonts w:ascii="Verdana" w:hAnsi="Verdana"/>
                <w:lang w:val="en-US"/>
              </w:rPr>
              <w:t xml:space="preserve"> se </w:t>
            </w:r>
            <w:proofErr w:type="spellStart"/>
            <w:r w:rsidR="00586236" w:rsidRPr="00586236">
              <w:rPr>
                <w:rFonts w:ascii="Verdana" w:hAnsi="Verdana"/>
                <w:lang w:val="en-US"/>
              </w:rPr>
              <w:t>va</w:t>
            </w:r>
            <w:proofErr w:type="spellEnd"/>
            <w:r w:rsidR="00586236" w:rsidRPr="00586236">
              <w:rPr>
                <w:rFonts w:ascii="Verdana" w:hAnsi="Verdana"/>
                <w:lang w:val="en-US"/>
              </w:rPr>
              <w:t xml:space="preserve"> face </w:t>
            </w:r>
            <w:proofErr w:type="spellStart"/>
            <w:r w:rsidR="00586236" w:rsidRPr="00586236">
              <w:rPr>
                <w:rFonts w:ascii="Verdana" w:hAnsi="Verdana"/>
                <w:lang w:val="en-US"/>
              </w:rPr>
              <w:t>prin</w:t>
            </w:r>
            <w:proofErr w:type="spellEnd"/>
            <w:r w:rsidR="00586236" w:rsidRPr="00586236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="00586236" w:rsidRPr="00586236">
              <w:rPr>
                <w:rFonts w:ascii="Verdana" w:hAnsi="Verdana"/>
                <w:lang w:val="en-US"/>
              </w:rPr>
              <w:t>dispoziția</w:t>
            </w:r>
            <w:proofErr w:type="spellEnd"/>
            <w:r w:rsidR="00586236" w:rsidRPr="00586236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="00586236" w:rsidRPr="00586236">
              <w:rPr>
                <w:rFonts w:ascii="Verdana" w:hAnsi="Verdana"/>
                <w:lang w:val="en-US"/>
              </w:rPr>
              <w:t>primarului</w:t>
            </w:r>
            <w:proofErr w:type="spellEnd"/>
            <w:r w:rsidR="00586236" w:rsidRPr="00586236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="00586236" w:rsidRPr="00586236">
              <w:rPr>
                <w:rFonts w:ascii="Verdana" w:hAnsi="Verdana"/>
                <w:lang w:val="en-US"/>
              </w:rPr>
              <w:t>municipiului</w:t>
            </w:r>
            <w:proofErr w:type="spellEnd"/>
            <w:r w:rsidR="00586236" w:rsidRPr="00586236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="00586236" w:rsidRPr="00586236">
              <w:rPr>
                <w:rFonts w:ascii="Verdana" w:hAnsi="Verdana"/>
                <w:lang w:val="en-US"/>
              </w:rPr>
              <w:t>Constanța</w:t>
            </w:r>
            <w:proofErr w:type="spellEnd"/>
            <w:r w:rsidR="00586236" w:rsidRPr="00586236">
              <w:rPr>
                <w:rFonts w:ascii="Verdana" w:hAnsi="Verdana"/>
                <w:lang w:val="en-US"/>
              </w:rPr>
              <w:t>.</w:t>
            </w:r>
          </w:p>
          <w:p w14:paraId="50FAD695" w14:textId="4206ED3E" w:rsidR="00325AD3" w:rsidRDefault="00325AD3" w:rsidP="00586236">
            <w:pPr>
              <w:rPr>
                <w:rFonts w:ascii="Verdana" w:hAnsi="Verdana"/>
                <w:lang w:val="en-US"/>
              </w:rPr>
            </w:pPr>
          </w:p>
          <w:p w14:paraId="1EC83892" w14:textId="022EF2BD" w:rsidR="00325AD3" w:rsidRDefault="00325AD3" w:rsidP="00586236">
            <w:pPr>
              <w:rPr>
                <w:rFonts w:ascii="Verdana" w:hAnsi="Verdana"/>
                <w:lang w:val="en-US"/>
              </w:rPr>
            </w:pPr>
          </w:p>
          <w:p w14:paraId="5E22EAE4" w14:textId="7C9A0970" w:rsidR="00325AD3" w:rsidRDefault="00325AD3" w:rsidP="00586236">
            <w:pPr>
              <w:rPr>
                <w:rFonts w:ascii="Verdana" w:hAnsi="Verdana"/>
                <w:lang w:val="en-US"/>
              </w:rPr>
            </w:pPr>
          </w:p>
          <w:p w14:paraId="3C691203" w14:textId="3C502779" w:rsidR="00325AD3" w:rsidRDefault="00325AD3" w:rsidP="00325AD3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 xml:space="preserve">h) </w:t>
            </w:r>
            <w:r w:rsidRPr="00325AD3">
              <w:rPr>
                <w:rFonts w:ascii="Verdana" w:hAnsi="Verdana"/>
              </w:rPr>
              <w:t>desfășurarea oricărui exercițiu comercial în perioada închiderii unității dispusă prin</w:t>
            </w:r>
            <w:r w:rsidRPr="00325AD3">
              <w:rPr>
                <w:rFonts w:ascii="Verdana" w:hAnsi="Verdana"/>
                <w:spacing w:val="1"/>
              </w:rPr>
              <w:t xml:space="preserve"> </w:t>
            </w:r>
            <w:r w:rsidRPr="00325AD3">
              <w:rPr>
                <w:rFonts w:ascii="Verdana" w:hAnsi="Verdana"/>
              </w:rPr>
              <w:t>dispoziția</w:t>
            </w:r>
            <w:r w:rsidRPr="00325AD3">
              <w:rPr>
                <w:rFonts w:ascii="Verdana" w:hAnsi="Verdana"/>
                <w:spacing w:val="1"/>
              </w:rPr>
              <w:t xml:space="preserve"> </w:t>
            </w:r>
            <w:r w:rsidRPr="00325AD3">
              <w:rPr>
                <w:rFonts w:ascii="Verdana" w:hAnsi="Verdana"/>
              </w:rPr>
              <w:t>primarului</w:t>
            </w:r>
            <w:r w:rsidRPr="00325AD3">
              <w:rPr>
                <w:rFonts w:ascii="Verdana" w:hAnsi="Verdana"/>
                <w:spacing w:val="1"/>
              </w:rPr>
              <w:t xml:space="preserve"> </w:t>
            </w:r>
            <w:r w:rsidRPr="00325AD3">
              <w:rPr>
                <w:rFonts w:ascii="Verdana" w:hAnsi="Verdana"/>
              </w:rPr>
              <w:t>municipiului</w:t>
            </w:r>
            <w:r w:rsidRPr="00325AD3">
              <w:rPr>
                <w:rFonts w:ascii="Verdana" w:hAnsi="Verdana"/>
                <w:spacing w:val="1"/>
              </w:rPr>
              <w:t xml:space="preserve"> </w:t>
            </w:r>
            <w:r w:rsidRPr="00325AD3">
              <w:rPr>
                <w:rFonts w:ascii="Verdana" w:hAnsi="Verdana"/>
              </w:rPr>
              <w:t>Constanța</w:t>
            </w:r>
            <w:r w:rsidRPr="00325AD3">
              <w:rPr>
                <w:rFonts w:ascii="Verdana" w:hAnsi="Verdana"/>
                <w:spacing w:val="1"/>
              </w:rPr>
              <w:t xml:space="preserve"> </w:t>
            </w:r>
            <w:r w:rsidRPr="00325AD3">
              <w:rPr>
                <w:rFonts w:ascii="Verdana" w:hAnsi="Verdana"/>
              </w:rPr>
              <w:t>cu</w:t>
            </w:r>
            <w:r w:rsidRPr="00325AD3">
              <w:rPr>
                <w:rFonts w:ascii="Verdana" w:hAnsi="Verdana"/>
                <w:spacing w:val="1"/>
              </w:rPr>
              <w:t xml:space="preserve"> </w:t>
            </w:r>
            <w:r w:rsidRPr="00325AD3">
              <w:rPr>
                <w:rFonts w:ascii="Verdana" w:hAnsi="Verdana"/>
              </w:rPr>
              <w:t>amendă</w:t>
            </w:r>
            <w:r w:rsidRPr="00325AD3">
              <w:rPr>
                <w:rFonts w:ascii="Verdana" w:hAnsi="Verdana"/>
                <w:spacing w:val="1"/>
              </w:rPr>
              <w:t xml:space="preserve"> </w:t>
            </w:r>
            <w:r w:rsidRPr="00325AD3">
              <w:rPr>
                <w:rFonts w:ascii="Verdana" w:hAnsi="Verdana"/>
              </w:rPr>
              <w:t>de</w:t>
            </w:r>
            <w:r w:rsidRPr="00325AD3">
              <w:rPr>
                <w:rFonts w:ascii="Verdana" w:hAnsi="Verdana"/>
                <w:spacing w:val="1"/>
              </w:rPr>
              <w:t xml:space="preserve"> </w:t>
            </w:r>
            <w:r w:rsidRPr="00325AD3">
              <w:rPr>
                <w:rFonts w:ascii="Verdana" w:hAnsi="Verdana"/>
              </w:rPr>
              <w:t>2500</w:t>
            </w:r>
            <w:r w:rsidRPr="00325AD3">
              <w:rPr>
                <w:rFonts w:ascii="Verdana" w:hAnsi="Verdana"/>
                <w:spacing w:val="1"/>
              </w:rPr>
              <w:t xml:space="preserve"> </w:t>
            </w:r>
            <w:r w:rsidRPr="00325AD3">
              <w:rPr>
                <w:rFonts w:ascii="Verdana" w:hAnsi="Verdana"/>
              </w:rPr>
              <w:t>lei.</w:t>
            </w:r>
          </w:p>
          <w:p w14:paraId="6A071D34" w14:textId="2DF84256" w:rsidR="00E9765F" w:rsidRDefault="00E9765F" w:rsidP="00325AD3">
            <w:pPr>
              <w:jc w:val="both"/>
              <w:rPr>
                <w:rFonts w:ascii="Verdana" w:hAnsi="Verdana"/>
              </w:rPr>
            </w:pPr>
          </w:p>
          <w:p w14:paraId="2815AD0B" w14:textId="629C43A1" w:rsidR="00E9765F" w:rsidRDefault="00E9765F" w:rsidP="00325AD3">
            <w:pPr>
              <w:jc w:val="both"/>
              <w:rPr>
                <w:rFonts w:ascii="Verdana" w:hAnsi="Verdana"/>
              </w:rPr>
            </w:pPr>
          </w:p>
          <w:p w14:paraId="1FDB6004" w14:textId="3DFF3BD7" w:rsidR="00E9765F" w:rsidRDefault="00E9765F" w:rsidP="00325AD3">
            <w:pPr>
              <w:jc w:val="both"/>
              <w:rPr>
                <w:rFonts w:ascii="Verdana" w:hAnsi="Verdana"/>
              </w:rPr>
            </w:pPr>
          </w:p>
          <w:p w14:paraId="03A77E67" w14:textId="4BA8D9FC" w:rsidR="00E9765F" w:rsidRDefault="00E9765F" w:rsidP="00325AD3">
            <w:pPr>
              <w:jc w:val="both"/>
              <w:rPr>
                <w:rFonts w:ascii="Verdana" w:hAnsi="Verdana"/>
              </w:rPr>
            </w:pPr>
          </w:p>
          <w:p w14:paraId="27BF649A" w14:textId="6D928EE1" w:rsidR="00E9765F" w:rsidRDefault="00E9765F" w:rsidP="00E9765F">
            <w:pPr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ro-RO"/>
              </w:rPr>
              <w:t>i)</w:t>
            </w:r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Comercializarea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r w:rsidRPr="00906E83">
              <w:rPr>
                <w:rFonts w:ascii="Verdana" w:hAnsi="Verdana"/>
                <w:lang w:val="en-US"/>
              </w:rPr>
              <w:t xml:space="preserve">de </w:t>
            </w:r>
            <w:proofErr w:type="spellStart"/>
            <w:r w:rsidRPr="00906E83">
              <w:rPr>
                <w:rFonts w:ascii="Verdana" w:hAnsi="Verdana"/>
                <w:lang w:val="en-US"/>
              </w:rPr>
              <w:t>produse</w:t>
            </w:r>
            <w:proofErr w:type="spellEnd"/>
            <w:r w:rsidRPr="00906E83">
              <w:rPr>
                <w:rFonts w:ascii="Verdana" w:hAnsi="Verdana"/>
                <w:lang w:val="en-US"/>
              </w:rPr>
              <w:t>/</w:t>
            </w:r>
            <w:proofErr w:type="spellStart"/>
            <w:r w:rsidRPr="00906E83">
              <w:rPr>
                <w:rFonts w:ascii="Verdana" w:hAnsi="Verdana"/>
                <w:lang w:val="en-US"/>
              </w:rPr>
              <w:t>prestări</w:t>
            </w:r>
            <w:proofErr w:type="spellEnd"/>
            <w:r w:rsidRPr="00906E83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906E83">
              <w:rPr>
                <w:rFonts w:ascii="Verdana" w:hAnsi="Verdana"/>
                <w:lang w:val="en-US"/>
              </w:rPr>
              <w:t>servicii</w:t>
            </w:r>
            <w:proofErr w:type="spellEnd"/>
            <w:r w:rsidRPr="00906E83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906E83">
              <w:rPr>
                <w:rFonts w:ascii="Verdana" w:hAnsi="Verdana"/>
                <w:lang w:val="en-US"/>
              </w:rPr>
              <w:t>fără</w:t>
            </w:r>
            <w:proofErr w:type="spellEnd"/>
            <w:r w:rsidRPr="00906E83">
              <w:rPr>
                <w:rFonts w:ascii="Verdana" w:hAnsi="Verdana"/>
                <w:lang w:val="en-US"/>
              </w:rPr>
              <w:t xml:space="preserve"> a </w:t>
            </w:r>
            <w:proofErr w:type="spellStart"/>
            <w:r w:rsidRPr="00906E83">
              <w:rPr>
                <w:rFonts w:ascii="Verdana" w:hAnsi="Verdana"/>
                <w:lang w:val="en-US"/>
              </w:rPr>
              <w:t>deține</w:t>
            </w:r>
            <w:proofErr w:type="spellEnd"/>
            <w:r w:rsidRPr="00906E83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906E83">
              <w:rPr>
                <w:rFonts w:ascii="Verdana" w:hAnsi="Verdana"/>
                <w:lang w:val="en-US"/>
              </w:rPr>
              <w:t>autorizație</w:t>
            </w:r>
            <w:proofErr w:type="spellEnd"/>
            <w:r w:rsidRPr="00906E83">
              <w:rPr>
                <w:rFonts w:ascii="Verdana" w:hAnsi="Verdana"/>
                <w:lang w:val="en-US"/>
              </w:rPr>
              <w:t xml:space="preserve"> de </w:t>
            </w:r>
            <w:proofErr w:type="spellStart"/>
            <w:r w:rsidRPr="00906E83">
              <w:rPr>
                <w:rFonts w:ascii="Verdana" w:hAnsi="Verdana"/>
                <w:lang w:val="en-US"/>
              </w:rPr>
              <w:t>funcționare</w:t>
            </w:r>
            <w:proofErr w:type="spellEnd"/>
            <w:r w:rsidRPr="00906E83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906E83">
              <w:rPr>
                <w:rFonts w:ascii="Verdana" w:hAnsi="Verdana"/>
                <w:lang w:val="en-US"/>
              </w:rPr>
              <w:t>pentru</w:t>
            </w:r>
            <w:proofErr w:type="spellEnd"/>
            <w:r w:rsidRPr="00906E83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906E83">
              <w:rPr>
                <w:rFonts w:ascii="Verdana" w:hAnsi="Verdana"/>
                <w:lang w:val="en-US"/>
              </w:rPr>
              <w:t>desfășurarea</w:t>
            </w:r>
            <w:proofErr w:type="spellEnd"/>
            <w:r w:rsidRPr="00906E83">
              <w:rPr>
                <w:rFonts w:ascii="Verdana" w:hAnsi="Verdana"/>
                <w:lang w:val="en-US"/>
              </w:rPr>
              <w:t xml:space="preserve"> de </w:t>
            </w:r>
            <w:proofErr w:type="spellStart"/>
            <w:r w:rsidRPr="00906E83">
              <w:rPr>
                <w:rFonts w:ascii="Verdana" w:hAnsi="Verdana"/>
                <w:lang w:val="en-US"/>
              </w:rPr>
              <w:t>activități</w:t>
            </w:r>
            <w:proofErr w:type="spellEnd"/>
            <w:r w:rsidRPr="00906E83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906E83">
              <w:rPr>
                <w:rFonts w:ascii="Verdana" w:hAnsi="Verdana"/>
                <w:lang w:val="en-US"/>
              </w:rPr>
              <w:t>temporare</w:t>
            </w:r>
            <w:proofErr w:type="spellEnd"/>
            <w:r w:rsidRPr="00906E83">
              <w:rPr>
                <w:rFonts w:ascii="Verdana" w:hAnsi="Verdana"/>
                <w:lang w:val="en-US"/>
              </w:rPr>
              <w:t xml:space="preserve"> – </w:t>
            </w:r>
            <w:proofErr w:type="spellStart"/>
            <w:r w:rsidRPr="00906E83">
              <w:rPr>
                <w:rFonts w:ascii="Verdana" w:hAnsi="Verdana"/>
                <w:lang w:val="en-US"/>
              </w:rPr>
              <w:t>comerț</w:t>
            </w:r>
            <w:proofErr w:type="spellEnd"/>
            <w:r w:rsidRPr="00906E83">
              <w:rPr>
                <w:rFonts w:ascii="Verdana" w:hAnsi="Verdana"/>
                <w:lang w:val="en-US"/>
              </w:rPr>
              <w:t xml:space="preserve"> de mic </w:t>
            </w:r>
            <w:proofErr w:type="spellStart"/>
            <w:r w:rsidRPr="00906E83">
              <w:rPr>
                <w:rFonts w:ascii="Verdana" w:hAnsi="Verdana"/>
                <w:lang w:val="en-US"/>
              </w:rPr>
              <w:t>detaliu</w:t>
            </w:r>
            <w:proofErr w:type="spellEnd"/>
            <w:r w:rsidRPr="00906E83">
              <w:rPr>
                <w:rFonts w:ascii="Verdana" w:hAnsi="Verdana"/>
                <w:lang w:val="en-US"/>
              </w:rPr>
              <w:t xml:space="preserve"> – pe </w:t>
            </w:r>
            <w:proofErr w:type="spellStart"/>
            <w:r w:rsidRPr="00906E83">
              <w:rPr>
                <w:rFonts w:ascii="Verdana" w:hAnsi="Verdana"/>
                <w:lang w:val="en-US"/>
              </w:rPr>
              <w:t>domeniul</w:t>
            </w:r>
            <w:proofErr w:type="spellEnd"/>
            <w:r w:rsidRPr="00906E83">
              <w:rPr>
                <w:rFonts w:ascii="Verdana" w:hAnsi="Verdana"/>
                <w:lang w:val="en-US"/>
              </w:rPr>
              <w:t xml:space="preserve"> public </w:t>
            </w:r>
            <w:proofErr w:type="spellStart"/>
            <w:r w:rsidRPr="00906E83">
              <w:rPr>
                <w:rFonts w:ascii="Verdana" w:hAnsi="Verdana"/>
                <w:lang w:val="en-US"/>
              </w:rPr>
              <w:t>sau</w:t>
            </w:r>
            <w:proofErr w:type="spellEnd"/>
            <w:r w:rsidRPr="00906E83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906E83">
              <w:rPr>
                <w:rFonts w:ascii="Verdana" w:hAnsi="Verdana"/>
                <w:lang w:val="en-US"/>
              </w:rPr>
              <w:t>privat</w:t>
            </w:r>
            <w:proofErr w:type="spellEnd"/>
            <w:r w:rsidRPr="00906E83">
              <w:rPr>
                <w:rFonts w:ascii="Verdana" w:hAnsi="Verdana"/>
                <w:lang w:val="en-US"/>
              </w:rPr>
              <w:t xml:space="preserve"> al </w:t>
            </w:r>
            <w:proofErr w:type="spellStart"/>
            <w:r w:rsidRPr="00906E83">
              <w:rPr>
                <w:rFonts w:ascii="Verdana" w:hAnsi="Verdana"/>
                <w:lang w:val="en-US"/>
              </w:rPr>
              <w:t>municipiului</w:t>
            </w:r>
            <w:proofErr w:type="spellEnd"/>
            <w:r w:rsidRPr="00906E83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906E83">
              <w:rPr>
                <w:rFonts w:ascii="Verdana" w:hAnsi="Verdana"/>
                <w:lang w:val="en-US"/>
              </w:rPr>
              <w:t>Constanța</w:t>
            </w:r>
            <w:proofErr w:type="spellEnd"/>
            <w:r w:rsidRPr="00906E83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906E83">
              <w:rPr>
                <w:rFonts w:ascii="Verdana" w:hAnsi="Verdana"/>
                <w:lang w:val="en-US"/>
              </w:rPr>
              <w:t>sau</w:t>
            </w:r>
            <w:proofErr w:type="spellEnd"/>
            <w:r w:rsidRPr="00906E83">
              <w:rPr>
                <w:rFonts w:ascii="Verdana" w:hAnsi="Verdana"/>
                <w:lang w:val="en-US"/>
              </w:rPr>
              <w:t xml:space="preserve"> al </w:t>
            </w:r>
            <w:proofErr w:type="spellStart"/>
            <w:r w:rsidRPr="00906E83">
              <w:rPr>
                <w:rFonts w:ascii="Verdana" w:hAnsi="Verdana"/>
                <w:lang w:val="en-US"/>
              </w:rPr>
              <w:t>cetățeanului</w:t>
            </w:r>
            <w:proofErr w:type="spellEnd"/>
            <w:r w:rsidRPr="00906E83">
              <w:rPr>
                <w:rFonts w:ascii="Verdana" w:hAnsi="Verdana"/>
                <w:lang w:val="en-US"/>
              </w:rPr>
              <w:t xml:space="preserve">, cu </w:t>
            </w:r>
            <w:proofErr w:type="spellStart"/>
            <w:r w:rsidRPr="00906E83">
              <w:rPr>
                <w:rFonts w:ascii="Verdana" w:hAnsi="Verdana"/>
                <w:lang w:val="en-US"/>
              </w:rPr>
              <w:t>amendă</w:t>
            </w:r>
            <w:proofErr w:type="spellEnd"/>
            <w:r w:rsidRPr="00906E83">
              <w:rPr>
                <w:rFonts w:ascii="Verdana" w:hAnsi="Verdana"/>
                <w:lang w:val="en-US"/>
              </w:rPr>
              <w:t xml:space="preserve"> de 2500 lei </w:t>
            </w:r>
            <w:proofErr w:type="spellStart"/>
            <w:r w:rsidRPr="00906E83">
              <w:rPr>
                <w:rFonts w:ascii="Verdana" w:hAnsi="Verdana"/>
                <w:lang w:val="en-US"/>
              </w:rPr>
              <w:t>și</w:t>
            </w:r>
            <w:proofErr w:type="spellEnd"/>
            <w:r w:rsidRPr="00906E83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906E83">
              <w:rPr>
                <w:rFonts w:ascii="Verdana" w:hAnsi="Verdana"/>
                <w:lang w:val="en-US"/>
              </w:rPr>
              <w:t>sancțiunea</w:t>
            </w:r>
            <w:proofErr w:type="spellEnd"/>
            <w:r w:rsidRPr="00906E83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906E83">
              <w:rPr>
                <w:rFonts w:ascii="Verdana" w:hAnsi="Verdana"/>
                <w:lang w:val="en-US"/>
              </w:rPr>
              <w:t>complementară</w:t>
            </w:r>
            <w:proofErr w:type="spellEnd"/>
            <w:r w:rsidRPr="00906E83">
              <w:rPr>
                <w:rFonts w:ascii="Verdana" w:hAnsi="Verdana"/>
                <w:lang w:val="en-US"/>
              </w:rPr>
              <w:t xml:space="preserve"> a </w:t>
            </w:r>
            <w:proofErr w:type="spellStart"/>
            <w:r w:rsidRPr="00906E83">
              <w:rPr>
                <w:rFonts w:ascii="Verdana" w:hAnsi="Verdana"/>
                <w:lang w:val="en-US"/>
              </w:rPr>
              <w:t>confiscării</w:t>
            </w:r>
            <w:proofErr w:type="spellEnd"/>
            <w:r w:rsidRPr="00906E83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906E83">
              <w:rPr>
                <w:rFonts w:ascii="Verdana" w:hAnsi="Verdana"/>
                <w:lang w:val="en-US"/>
              </w:rPr>
              <w:t>bunurilor</w:t>
            </w:r>
            <w:proofErr w:type="spellEnd"/>
            <w:r w:rsidRPr="00906E83">
              <w:rPr>
                <w:rFonts w:ascii="Verdana" w:hAnsi="Verdana"/>
                <w:lang w:val="en-US"/>
              </w:rPr>
              <w:t xml:space="preserve"> destinate</w:t>
            </w:r>
            <w:r>
              <w:rPr>
                <w:rFonts w:ascii="Verdana" w:hAnsi="Verdana"/>
                <w:lang w:val="en-US"/>
              </w:rPr>
              <w:t xml:space="preserve">, </w:t>
            </w:r>
            <w:proofErr w:type="spellStart"/>
            <w:r w:rsidRPr="00906E83">
              <w:rPr>
                <w:rFonts w:ascii="Verdana" w:hAnsi="Verdana"/>
                <w:lang w:val="en-US"/>
              </w:rPr>
              <w:t>folosite</w:t>
            </w:r>
            <w:proofErr w:type="spellEnd"/>
            <w:r w:rsidRPr="00906E83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906E83">
              <w:rPr>
                <w:rFonts w:ascii="Verdana" w:hAnsi="Verdana"/>
                <w:lang w:val="en-US"/>
              </w:rPr>
              <w:t>sau</w:t>
            </w:r>
            <w:proofErr w:type="spellEnd"/>
            <w:r w:rsidRPr="00906E83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906E83">
              <w:rPr>
                <w:rFonts w:ascii="Verdana" w:hAnsi="Verdana"/>
                <w:lang w:val="en-US"/>
              </w:rPr>
              <w:t>obținute</w:t>
            </w:r>
            <w:proofErr w:type="spellEnd"/>
            <w:r w:rsidRPr="00906E83">
              <w:rPr>
                <w:rFonts w:ascii="Verdana" w:hAnsi="Verdana"/>
                <w:lang w:val="en-US"/>
              </w:rPr>
              <w:t xml:space="preserve"> din </w:t>
            </w:r>
            <w:proofErr w:type="spellStart"/>
            <w:r w:rsidRPr="00906E83">
              <w:rPr>
                <w:rFonts w:ascii="Verdana" w:hAnsi="Verdana"/>
                <w:lang w:val="en-US"/>
              </w:rPr>
              <w:t>săvârșirea</w:t>
            </w:r>
            <w:proofErr w:type="spellEnd"/>
            <w:r w:rsidRPr="00906E83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906E83">
              <w:rPr>
                <w:rFonts w:ascii="Verdana" w:hAnsi="Verdana"/>
                <w:lang w:val="en-US"/>
              </w:rPr>
              <w:t>contravenției</w:t>
            </w:r>
            <w:proofErr w:type="spellEnd"/>
            <w:r>
              <w:rPr>
                <w:rFonts w:ascii="Verdana" w:hAnsi="Verdana"/>
                <w:lang w:val="en-US"/>
              </w:rPr>
              <w:t>.</w:t>
            </w:r>
          </w:p>
          <w:p w14:paraId="2A802E9F" w14:textId="12895E5C" w:rsidR="00E9765F" w:rsidRDefault="00E9765F" w:rsidP="00E9765F">
            <w:pPr>
              <w:jc w:val="both"/>
              <w:rPr>
                <w:rFonts w:ascii="Verdana" w:hAnsi="Verdana"/>
                <w:lang w:val="en-US"/>
              </w:rPr>
            </w:pPr>
          </w:p>
          <w:p w14:paraId="3AF5A5AC" w14:textId="7CE17E70" w:rsidR="00E9765F" w:rsidRDefault="00E9765F" w:rsidP="00E9765F">
            <w:pPr>
              <w:jc w:val="both"/>
              <w:rPr>
                <w:rFonts w:ascii="Verdana" w:hAnsi="Verdana"/>
                <w:lang w:val="en-US"/>
              </w:rPr>
            </w:pPr>
          </w:p>
          <w:p w14:paraId="71BC8F69" w14:textId="69D6B1BE" w:rsidR="00E9765F" w:rsidRDefault="00E9765F" w:rsidP="00E9765F">
            <w:pPr>
              <w:jc w:val="both"/>
              <w:rPr>
                <w:rFonts w:ascii="Verdana" w:hAnsi="Verdana"/>
                <w:lang w:val="en-US"/>
              </w:rPr>
            </w:pPr>
          </w:p>
          <w:p w14:paraId="6C6DB6F0" w14:textId="48100B20" w:rsidR="00E9765F" w:rsidRDefault="00E9765F" w:rsidP="00E9765F">
            <w:pPr>
              <w:jc w:val="both"/>
              <w:rPr>
                <w:rFonts w:ascii="Verdana" w:hAnsi="Verdana"/>
                <w:lang w:val="en-US"/>
              </w:rPr>
            </w:pPr>
          </w:p>
          <w:p w14:paraId="2A87A0DE" w14:textId="5BDB2D8C" w:rsidR="00E9765F" w:rsidRPr="00E9765F" w:rsidRDefault="00E9765F" w:rsidP="00E9765F">
            <w:pPr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j)</w:t>
            </w:r>
            <w:r>
              <w:rPr>
                <w:rFonts w:ascii="Verdana" w:hAnsi="Verdana"/>
                <w:lang w:val="ro-RO"/>
              </w:rPr>
              <w:t xml:space="preserve"> mutarea </w:t>
            </w:r>
            <w:proofErr w:type="spellStart"/>
            <w:r w:rsidRPr="00E9765F">
              <w:rPr>
                <w:rFonts w:ascii="Verdana" w:hAnsi="Verdana"/>
                <w:lang w:val="en-US"/>
              </w:rPr>
              <w:t>sau</w:t>
            </w:r>
            <w:proofErr w:type="spellEnd"/>
            <w:r w:rsidRPr="00E9765F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E9765F">
              <w:rPr>
                <w:rFonts w:ascii="Verdana" w:hAnsi="Verdana"/>
                <w:lang w:val="en-US"/>
              </w:rPr>
              <w:t>extinderea</w:t>
            </w:r>
            <w:proofErr w:type="spellEnd"/>
            <w:r w:rsidRPr="00E9765F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E9765F">
              <w:rPr>
                <w:rFonts w:ascii="Verdana" w:hAnsi="Verdana"/>
                <w:lang w:val="en-US"/>
              </w:rPr>
              <w:t>unui</w:t>
            </w:r>
            <w:proofErr w:type="spellEnd"/>
            <w:r w:rsidRPr="00E9765F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E9765F">
              <w:rPr>
                <w:rFonts w:ascii="Verdana" w:hAnsi="Verdana"/>
                <w:lang w:val="en-US"/>
              </w:rPr>
              <w:t>exercițiu</w:t>
            </w:r>
            <w:proofErr w:type="spellEnd"/>
            <w:r w:rsidRPr="00E9765F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E9765F">
              <w:rPr>
                <w:rFonts w:ascii="Verdana" w:hAnsi="Verdana"/>
                <w:lang w:val="en-US"/>
              </w:rPr>
              <w:t>comercial</w:t>
            </w:r>
            <w:proofErr w:type="spellEnd"/>
            <w:r w:rsidRPr="00E9765F">
              <w:rPr>
                <w:rFonts w:ascii="Verdana" w:hAnsi="Verdana"/>
                <w:lang w:val="en-US"/>
              </w:rPr>
              <w:t xml:space="preserve">, </w:t>
            </w:r>
            <w:proofErr w:type="spellStart"/>
            <w:r w:rsidRPr="00E9765F">
              <w:rPr>
                <w:rFonts w:ascii="Verdana" w:hAnsi="Verdana"/>
                <w:lang w:val="en-US"/>
              </w:rPr>
              <w:t>cât</w:t>
            </w:r>
            <w:proofErr w:type="spellEnd"/>
            <w:r w:rsidRPr="00E9765F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E9765F">
              <w:rPr>
                <w:rFonts w:ascii="Verdana" w:hAnsi="Verdana"/>
                <w:lang w:val="en-US"/>
              </w:rPr>
              <w:t>și</w:t>
            </w:r>
            <w:proofErr w:type="spellEnd"/>
            <w:r w:rsidRPr="00E9765F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E9765F">
              <w:rPr>
                <w:rFonts w:ascii="Verdana" w:hAnsi="Verdana"/>
                <w:lang w:val="en-US"/>
              </w:rPr>
              <w:t>modificarea</w:t>
            </w:r>
            <w:proofErr w:type="spellEnd"/>
            <w:r w:rsidRPr="00E9765F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E9765F">
              <w:rPr>
                <w:rFonts w:ascii="Verdana" w:hAnsi="Verdana"/>
                <w:lang w:val="en-US"/>
              </w:rPr>
              <w:t>suprafeței</w:t>
            </w:r>
            <w:proofErr w:type="spellEnd"/>
            <w:r w:rsidRPr="00E9765F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E9765F">
              <w:rPr>
                <w:rFonts w:ascii="Verdana" w:hAnsi="Verdana"/>
                <w:lang w:val="en-US"/>
              </w:rPr>
              <w:t>structurii</w:t>
            </w:r>
            <w:proofErr w:type="spellEnd"/>
            <w:r w:rsidRPr="00E9765F">
              <w:rPr>
                <w:rFonts w:ascii="Verdana" w:hAnsi="Verdana"/>
                <w:lang w:val="en-US"/>
              </w:rPr>
              <w:t xml:space="preserve"> de </w:t>
            </w:r>
            <w:proofErr w:type="spellStart"/>
            <w:r w:rsidRPr="00E9765F">
              <w:rPr>
                <w:rFonts w:ascii="Verdana" w:hAnsi="Verdana"/>
                <w:lang w:val="en-US"/>
              </w:rPr>
              <w:t>vânzare</w:t>
            </w:r>
            <w:proofErr w:type="spellEnd"/>
            <w:r w:rsidRPr="00E9765F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E9765F">
              <w:rPr>
                <w:rFonts w:ascii="Verdana" w:hAnsi="Verdana"/>
                <w:lang w:val="en-US"/>
              </w:rPr>
              <w:t>menționate</w:t>
            </w:r>
            <w:proofErr w:type="spellEnd"/>
            <w:r w:rsidRPr="00E9765F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E9765F">
              <w:rPr>
                <w:rFonts w:ascii="Verdana" w:hAnsi="Verdana"/>
                <w:lang w:val="en-US"/>
              </w:rPr>
              <w:t>în</w:t>
            </w:r>
            <w:proofErr w:type="spellEnd"/>
            <w:r w:rsidRPr="00E9765F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E9765F">
              <w:rPr>
                <w:rFonts w:ascii="Verdana" w:hAnsi="Verdana"/>
                <w:lang w:val="en-US"/>
              </w:rPr>
              <w:t>autorizație</w:t>
            </w:r>
            <w:proofErr w:type="spellEnd"/>
            <w:r w:rsidRPr="00E9765F">
              <w:rPr>
                <w:rFonts w:ascii="Verdana" w:hAnsi="Verdana"/>
                <w:lang w:val="en-US"/>
              </w:rPr>
              <w:t xml:space="preserve">, cu </w:t>
            </w:r>
            <w:proofErr w:type="spellStart"/>
            <w:r w:rsidRPr="00E9765F">
              <w:rPr>
                <w:rFonts w:ascii="Verdana" w:hAnsi="Verdana"/>
                <w:lang w:val="en-US"/>
              </w:rPr>
              <w:t>amendă</w:t>
            </w:r>
            <w:proofErr w:type="spellEnd"/>
            <w:r w:rsidRPr="00E9765F">
              <w:rPr>
                <w:rFonts w:ascii="Verdana" w:hAnsi="Verdana"/>
                <w:lang w:val="en-US"/>
              </w:rPr>
              <w:t xml:space="preserve"> de</w:t>
            </w:r>
            <w:r>
              <w:rPr>
                <w:rFonts w:ascii="Verdana" w:hAnsi="Verdana"/>
                <w:lang w:val="en-US"/>
              </w:rPr>
              <w:t xml:space="preserve"> </w:t>
            </w:r>
            <w:r w:rsidRPr="00E9765F">
              <w:rPr>
                <w:rFonts w:ascii="Verdana" w:hAnsi="Verdana"/>
                <w:b/>
                <w:bCs/>
                <w:i/>
                <w:iCs/>
                <w:lang w:val="en-US"/>
              </w:rPr>
              <w:t>2500 lei</w:t>
            </w:r>
            <w:r>
              <w:rPr>
                <w:rFonts w:ascii="Verdana" w:hAnsi="Verdana"/>
                <w:b/>
                <w:bCs/>
                <w:i/>
                <w:iCs/>
                <w:lang w:val="en-US"/>
              </w:rPr>
              <w:t>.</w:t>
            </w:r>
          </w:p>
          <w:p w14:paraId="0C791224" w14:textId="4291D58A" w:rsidR="00E9765F" w:rsidRDefault="00E9765F" w:rsidP="00E9765F">
            <w:pPr>
              <w:jc w:val="both"/>
              <w:rPr>
                <w:rFonts w:ascii="Verdana" w:hAnsi="Verdana"/>
                <w:lang w:val="ro-RO"/>
              </w:rPr>
            </w:pPr>
          </w:p>
          <w:p w14:paraId="6FB9E06D" w14:textId="48E3B8DF" w:rsidR="00E9765F" w:rsidRDefault="00E9765F" w:rsidP="00E9765F">
            <w:pPr>
              <w:jc w:val="both"/>
              <w:rPr>
                <w:rFonts w:ascii="Verdana" w:hAnsi="Verdana"/>
                <w:lang w:val="ro-RO"/>
              </w:rPr>
            </w:pPr>
          </w:p>
          <w:p w14:paraId="633825D7" w14:textId="7C109958" w:rsidR="00E9765F" w:rsidRDefault="00E9765F" w:rsidP="00E9765F">
            <w:pPr>
              <w:jc w:val="both"/>
              <w:rPr>
                <w:rFonts w:ascii="Verdana" w:hAnsi="Verdana"/>
                <w:lang w:val="ro-RO"/>
              </w:rPr>
            </w:pPr>
          </w:p>
          <w:p w14:paraId="23D7C8EB" w14:textId="2843B444" w:rsidR="00E9765F" w:rsidRDefault="00E9765F" w:rsidP="00E9765F">
            <w:pPr>
              <w:jc w:val="both"/>
              <w:rPr>
                <w:rFonts w:ascii="Verdana" w:hAnsi="Verdana"/>
                <w:lang w:val="ro-RO"/>
              </w:rPr>
            </w:pPr>
          </w:p>
          <w:p w14:paraId="486766D3" w14:textId="41E0897D" w:rsidR="00E9765F" w:rsidRDefault="00E9765F" w:rsidP="00E9765F">
            <w:pPr>
              <w:jc w:val="both"/>
              <w:rPr>
                <w:rFonts w:ascii="Verdana" w:hAnsi="Verdana"/>
                <w:lang w:val="ro-RO"/>
              </w:rPr>
            </w:pPr>
          </w:p>
          <w:p w14:paraId="5E075C45" w14:textId="4D590425" w:rsidR="00E9765F" w:rsidRDefault="00E9765F" w:rsidP="00E9765F">
            <w:pPr>
              <w:jc w:val="both"/>
              <w:rPr>
                <w:rFonts w:ascii="Verdana" w:hAnsi="Verdana"/>
                <w:lang w:val="ro-RO"/>
              </w:rPr>
            </w:pPr>
            <w:r>
              <w:rPr>
                <w:rFonts w:ascii="Verdana" w:hAnsi="Verdana"/>
                <w:lang w:val="ro-RO"/>
              </w:rPr>
              <w:t>.....................</w:t>
            </w:r>
          </w:p>
          <w:p w14:paraId="6B00E903" w14:textId="40A0EA8F" w:rsidR="00E9765F" w:rsidRPr="00E9765F" w:rsidRDefault="00E9765F" w:rsidP="00E9765F">
            <w:pPr>
              <w:jc w:val="both"/>
              <w:rPr>
                <w:rFonts w:ascii="Verdana" w:hAnsi="Verdana"/>
                <w:lang w:val="ro-RO"/>
              </w:rPr>
            </w:pPr>
            <w:r>
              <w:rPr>
                <w:rFonts w:ascii="Verdana" w:hAnsi="Verdana"/>
                <w:lang w:val="ro-RO"/>
              </w:rPr>
              <w:t>l)</w:t>
            </w:r>
            <w:r>
              <w:rPr>
                <w:rFonts w:ascii="Verdana" w:eastAsia="Verdana" w:hAnsi="Verdana" w:cs="Verdana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lang w:val="en-US"/>
              </w:rPr>
              <w:t>comercializarea</w:t>
            </w:r>
            <w:proofErr w:type="spellEnd"/>
            <w:r>
              <w:rPr>
                <w:rFonts w:ascii="Verdana" w:eastAsia="Verdana" w:hAnsi="Verdana" w:cs="Verdana"/>
                <w:lang w:val="en-US"/>
              </w:rPr>
              <w:t xml:space="preserve"> </w:t>
            </w:r>
            <w:r w:rsidRPr="00E9765F">
              <w:rPr>
                <w:rFonts w:ascii="Verdana" w:hAnsi="Verdana"/>
                <w:lang w:val="en-US"/>
              </w:rPr>
              <w:t xml:space="preserve">de </w:t>
            </w:r>
            <w:proofErr w:type="spellStart"/>
            <w:r w:rsidRPr="00E9765F">
              <w:rPr>
                <w:rFonts w:ascii="Verdana" w:hAnsi="Verdana"/>
                <w:lang w:val="en-US"/>
              </w:rPr>
              <w:t>bunuri</w:t>
            </w:r>
            <w:proofErr w:type="spellEnd"/>
            <w:r w:rsidRPr="00E9765F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E9765F">
              <w:rPr>
                <w:rFonts w:ascii="Verdana" w:hAnsi="Verdana"/>
                <w:lang w:val="en-US"/>
              </w:rPr>
              <w:t>sau</w:t>
            </w:r>
            <w:proofErr w:type="spellEnd"/>
            <w:r w:rsidRPr="00E9765F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E9765F">
              <w:rPr>
                <w:rFonts w:ascii="Verdana" w:hAnsi="Verdana"/>
                <w:lang w:val="en-US"/>
              </w:rPr>
              <w:t>prestări</w:t>
            </w:r>
            <w:proofErr w:type="spellEnd"/>
            <w:r w:rsidRPr="00E9765F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E9765F">
              <w:rPr>
                <w:rFonts w:ascii="Verdana" w:hAnsi="Verdana"/>
                <w:lang w:val="en-US"/>
              </w:rPr>
              <w:t>servicii</w:t>
            </w:r>
            <w:proofErr w:type="spellEnd"/>
            <w:r w:rsidRPr="00E9765F">
              <w:rPr>
                <w:rFonts w:ascii="Verdana" w:hAnsi="Verdana"/>
                <w:lang w:val="en-US"/>
              </w:rPr>
              <w:t xml:space="preserve">, precum </w:t>
            </w:r>
            <w:proofErr w:type="spellStart"/>
            <w:r w:rsidRPr="00E9765F">
              <w:rPr>
                <w:rFonts w:ascii="Verdana" w:hAnsi="Verdana"/>
                <w:lang w:val="en-US"/>
              </w:rPr>
              <w:t>și</w:t>
            </w:r>
            <w:proofErr w:type="spellEnd"/>
            <w:r w:rsidRPr="00E9765F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E9765F">
              <w:rPr>
                <w:rFonts w:ascii="Verdana" w:hAnsi="Verdana"/>
                <w:lang w:val="en-US"/>
              </w:rPr>
              <w:t>efectuarea</w:t>
            </w:r>
            <w:proofErr w:type="spellEnd"/>
            <w:r w:rsidRPr="00E9765F">
              <w:rPr>
                <w:rFonts w:ascii="Verdana" w:hAnsi="Verdana"/>
                <w:lang w:val="en-US"/>
              </w:rPr>
              <w:t xml:space="preserve"> de </w:t>
            </w:r>
            <w:proofErr w:type="spellStart"/>
            <w:r w:rsidRPr="00E9765F">
              <w:rPr>
                <w:rFonts w:ascii="Verdana" w:hAnsi="Verdana"/>
                <w:lang w:val="en-US"/>
              </w:rPr>
              <w:t>activități</w:t>
            </w:r>
            <w:proofErr w:type="spellEnd"/>
            <w:r w:rsidRPr="00E9765F">
              <w:rPr>
                <w:rFonts w:ascii="Verdana" w:hAnsi="Verdana"/>
                <w:lang w:val="en-US"/>
              </w:rPr>
              <w:t xml:space="preserve"> de </w:t>
            </w:r>
            <w:proofErr w:type="spellStart"/>
            <w:r w:rsidRPr="00E9765F">
              <w:rPr>
                <w:rFonts w:ascii="Verdana" w:hAnsi="Verdana"/>
                <w:lang w:val="en-US"/>
              </w:rPr>
              <w:t>producție</w:t>
            </w:r>
            <w:proofErr w:type="spellEnd"/>
            <w:r w:rsidRPr="00E9765F">
              <w:rPr>
                <w:rFonts w:ascii="Verdana" w:hAnsi="Verdana"/>
                <w:lang w:val="en-US"/>
              </w:rPr>
              <w:t xml:space="preserve">, </w:t>
            </w:r>
            <w:proofErr w:type="spellStart"/>
            <w:r w:rsidRPr="00E9765F">
              <w:rPr>
                <w:rFonts w:ascii="Verdana" w:hAnsi="Verdana"/>
                <w:lang w:val="en-US"/>
              </w:rPr>
              <w:t>în</w:t>
            </w:r>
            <w:proofErr w:type="spellEnd"/>
            <w:r w:rsidRPr="00E9765F">
              <w:rPr>
                <w:rFonts w:ascii="Verdana" w:hAnsi="Verdana"/>
                <w:lang w:val="en-US"/>
              </w:rPr>
              <w:t xml:space="preserve"> zone </w:t>
            </w:r>
            <w:proofErr w:type="spellStart"/>
            <w:r w:rsidRPr="00E9765F">
              <w:rPr>
                <w:rFonts w:ascii="Verdana" w:hAnsi="Verdana"/>
                <w:lang w:val="en-US"/>
              </w:rPr>
              <w:t>publice</w:t>
            </w:r>
            <w:proofErr w:type="spellEnd"/>
            <w:r w:rsidRPr="00E9765F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E9765F">
              <w:rPr>
                <w:rFonts w:ascii="Verdana" w:hAnsi="Verdana"/>
                <w:lang w:val="en-US"/>
              </w:rPr>
              <w:t>sau</w:t>
            </w:r>
            <w:proofErr w:type="spellEnd"/>
            <w:r w:rsidRPr="00E9765F">
              <w:rPr>
                <w:rFonts w:ascii="Verdana" w:hAnsi="Verdana"/>
                <w:lang w:val="en-US"/>
              </w:rPr>
              <w:t xml:space="preserve"> cu </w:t>
            </w:r>
            <w:proofErr w:type="spellStart"/>
            <w:r w:rsidRPr="00E9765F">
              <w:rPr>
                <w:rFonts w:ascii="Verdana" w:hAnsi="Verdana"/>
                <w:lang w:val="en-US"/>
              </w:rPr>
              <w:t>acces</w:t>
            </w:r>
            <w:proofErr w:type="spellEnd"/>
            <w:r w:rsidRPr="00E9765F">
              <w:rPr>
                <w:rFonts w:ascii="Verdana" w:hAnsi="Verdana"/>
                <w:lang w:val="en-US"/>
              </w:rPr>
              <w:t xml:space="preserve"> public </w:t>
            </w:r>
            <w:proofErr w:type="spellStart"/>
            <w:r w:rsidRPr="00E9765F">
              <w:rPr>
                <w:rFonts w:ascii="Verdana" w:hAnsi="Verdana"/>
                <w:lang w:val="en-US"/>
              </w:rPr>
              <w:t>în</w:t>
            </w:r>
            <w:proofErr w:type="spellEnd"/>
            <w:r w:rsidRPr="00E9765F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E9765F">
              <w:rPr>
                <w:rFonts w:ascii="Verdana" w:hAnsi="Verdana"/>
                <w:lang w:val="en-US"/>
              </w:rPr>
              <w:t>alte</w:t>
            </w:r>
            <w:proofErr w:type="spellEnd"/>
            <w:r w:rsidRPr="00E9765F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E9765F">
              <w:rPr>
                <w:rFonts w:ascii="Verdana" w:hAnsi="Verdana"/>
                <w:lang w:val="en-US"/>
              </w:rPr>
              <w:t>locuri</w:t>
            </w:r>
            <w:proofErr w:type="spellEnd"/>
            <w:r w:rsidRPr="00E9765F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E9765F">
              <w:rPr>
                <w:rFonts w:ascii="Verdana" w:hAnsi="Verdana"/>
                <w:lang w:val="en-US"/>
              </w:rPr>
              <w:t>decât</w:t>
            </w:r>
            <w:proofErr w:type="spellEnd"/>
            <w:r w:rsidRPr="00E9765F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E9765F">
              <w:rPr>
                <w:rFonts w:ascii="Verdana" w:hAnsi="Verdana"/>
                <w:lang w:val="en-US"/>
              </w:rPr>
              <w:t>cele</w:t>
            </w:r>
            <w:proofErr w:type="spellEnd"/>
            <w:r w:rsidRPr="00E9765F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E9765F">
              <w:rPr>
                <w:rFonts w:ascii="Verdana" w:hAnsi="Verdana"/>
                <w:lang w:val="en-US"/>
              </w:rPr>
              <w:t>autorizate</w:t>
            </w:r>
            <w:proofErr w:type="spellEnd"/>
            <w:r w:rsidRPr="00E9765F">
              <w:rPr>
                <w:rFonts w:ascii="Verdana" w:hAnsi="Verdana"/>
                <w:lang w:val="en-US"/>
              </w:rPr>
              <w:t xml:space="preserve"> de </w:t>
            </w:r>
            <w:proofErr w:type="spellStart"/>
            <w:r w:rsidRPr="00E9765F">
              <w:rPr>
                <w:rFonts w:ascii="Verdana" w:hAnsi="Verdana"/>
                <w:lang w:val="en-US"/>
              </w:rPr>
              <w:t>Primăria</w:t>
            </w:r>
            <w:proofErr w:type="spellEnd"/>
            <w:r w:rsidRPr="00E9765F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E9765F">
              <w:rPr>
                <w:rFonts w:ascii="Verdana" w:hAnsi="Verdana"/>
                <w:lang w:val="en-US"/>
              </w:rPr>
              <w:t>municipiului</w:t>
            </w:r>
            <w:proofErr w:type="spellEnd"/>
            <w:r w:rsidRPr="00E9765F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E9765F">
              <w:rPr>
                <w:rFonts w:ascii="Verdana" w:hAnsi="Verdana"/>
                <w:lang w:val="en-US"/>
              </w:rPr>
              <w:t>Constanța</w:t>
            </w:r>
            <w:proofErr w:type="spellEnd"/>
            <w:r w:rsidRPr="00E9765F">
              <w:rPr>
                <w:rFonts w:ascii="Verdana" w:hAnsi="Verdana"/>
                <w:lang w:val="en-US"/>
              </w:rPr>
              <w:t xml:space="preserve">, se </w:t>
            </w:r>
            <w:proofErr w:type="spellStart"/>
            <w:r w:rsidRPr="00E9765F">
              <w:rPr>
                <w:rFonts w:ascii="Verdana" w:hAnsi="Verdana"/>
                <w:lang w:val="en-US"/>
              </w:rPr>
              <w:t>sancționează</w:t>
            </w:r>
            <w:proofErr w:type="spellEnd"/>
            <w:r w:rsidRPr="00E9765F">
              <w:rPr>
                <w:rFonts w:ascii="Verdana" w:hAnsi="Verdana"/>
                <w:lang w:val="en-US"/>
              </w:rPr>
              <w:t xml:space="preserve"> cu </w:t>
            </w:r>
            <w:proofErr w:type="spellStart"/>
            <w:r w:rsidRPr="00E9765F">
              <w:rPr>
                <w:rFonts w:ascii="Verdana" w:hAnsi="Verdana"/>
                <w:lang w:val="en-US"/>
              </w:rPr>
              <w:t>amendă</w:t>
            </w:r>
            <w:proofErr w:type="spellEnd"/>
            <w:r w:rsidRPr="00E9765F">
              <w:rPr>
                <w:rFonts w:ascii="Verdana" w:hAnsi="Verdana"/>
                <w:lang w:val="en-US"/>
              </w:rPr>
              <w:t xml:space="preserve"> de</w:t>
            </w:r>
            <w:r>
              <w:rPr>
                <w:rFonts w:ascii="Verdana" w:hAnsi="Verdana"/>
                <w:lang w:val="en-US"/>
              </w:rPr>
              <w:t xml:space="preserve"> </w:t>
            </w:r>
            <w:r w:rsidRPr="00E9765F">
              <w:rPr>
                <w:rFonts w:ascii="Verdana" w:hAnsi="Verdana"/>
                <w:b/>
                <w:bCs/>
                <w:i/>
                <w:iCs/>
                <w:lang w:val="en-US"/>
              </w:rPr>
              <w:t>1500 lei</w:t>
            </w:r>
            <w:r>
              <w:rPr>
                <w:rFonts w:ascii="Verdana" w:hAnsi="Verdana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pentru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persoanele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fizice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="00DA2F99">
              <w:rPr>
                <w:rFonts w:ascii="Verdana" w:hAnsi="Verdana"/>
                <w:lang w:val="en-US"/>
              </w:rPr>
              <w:t>și</w:t>
            </w:r>
            <w:proofErr w:type="spellEnd"/>
            <w:r w:rsidR="00DA2F99">
              <w:rPr>
                <w:rFonts w:ascii="Verdana" w:hAnsi="Verdana"/>
                <w:lang w:val="en-US"/>
              </w:rPr>
              <w:t xml:space="preserve"> cu </w:t>
            </w:r>
            <w:proofErr w:type="spellStart"/>
            <w:r w:rsidR="00DA2F99">
              <w:rPr>
                <w:rFonts w:ascii="Verdana" w:hAnsi="Verdana"/>
                <w:lang w:val="en-US"/>
              </w:rPr>
              <w:t>amendă</w:t>
            </w:r>
            <w:proofErr w:type="spellEnd"/>
            <w:r w:rsidR="00DA2F99">
              <w:rPr>
                <w:rFonts w:ascii="Verdana" w:hAnsi="Verdana"/>
                <w:lang w:val="en-US"/>
              </w:rPr>
              <w:t xml:space="preserve"> de </w:t>
            </w:r>
            <w:r w:rsidR="00DA2F99" w:rsidRPr="00DA2F99">
              <w:rPr>
                <w:rFonts w:ascii="Verdana" w:hAnsi="Verdana"/>
                <w:b/>
                <w:bCs/>
                <w:i/>
                <w:iCs/>
                <w:lang w:val="en-US"/>
              </w:rPr>
              <w:t>2500 lei</w:t>
            </w:r>
            <w:r w:rsidR="00DA2F99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="00DA2F99">
              <w:rPr>
                <w:rFonts w:ascii="Verdana" w:hAnsi="Verdana"/>
                <w:lang w:val="en-US"/>
              </w:rPr>
              <w:t>pentru</w:t>
            </w:r>
            <w:proofErr w:type="spellEnd"/>
            <w:r w:rsidR="00DA2F99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="00DA2F99">
              <w:rPr>
                <w:rFonts w:ascii="Verdana" w:hAnsi="Verdana"/>
                <w:lang w:val="en-US"/>
              </w:rPr>
              <w:t>persoanele</w:t>
            </w:r>
            <w:proofErr w:type="spellEnd"/>
            <w:r w:rsidR="00DA2F99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="00DA2F99">
              <w:rPr>
                <w:rFonts w:ascii="Verdana" w:hAnsi="Verdana"/>
                <w:lang w:val="en-US"/>
              </w:rPr>
              <w:t>juridice</w:t>
            </w:r>
            <w:proofErr w:type="spellEnd"/>
            <w:r w:rsidR="00DA2F99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="00DA2F99" w:rsidRPr="00E9765F">
              <w:rPr>
                <w:rFonts w:ascii="Verdana" w:hAnsi="Verdana"/>
                <w:lang w:val="en-US"/>
              </w:rPr>
              <w:t>și</w:t>
            </w:r>
            <w:proofErr w:type="spellEnd"/>
            <w:r w:rsidR="00DA2F99" w:rsidRPr="00E9765F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="00DA2F99" w:rsidRPr="00E9765F">
              <w:rPr>
                <w:rFonts w:ascii="Verdana" w:hAnsi="Verdana"/>
                <w:lang w:val="en-US"/>
              </w:rPr>
              <w:t>sancțiunea</w:t>
            </w:r>
            <w:proofErr w:type="spellEnd"/>
            <w:r w:rsidR="00DA2F99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="00DA2F99" w:rsidRPr="00E9765F">
              <w:rPr>
                <w:rFonts w:ascii="Verdana" w:hAnsi="Verdana"/>
                <w:lang w:val="en-US"/>
              </w:rPr>
              <w:t>complementară</w:t>
            </w:r>
            <w:proofErr w:type="spellEnd"/>
            <w:r w:rsidR="00DA2F99" w:rsidRPr="00E9765F">
              <w:rPr>
                <w:rFonts w:ascii="Verdana" w:hAnsi="Verdana"/>
                <w:lang w:val="en-US"/>
              </w:rPr>
              <w:t xml:space="preserve"> de </w:t>
            </w:r>
            <w:proofErr w:type="spellStart"/>
            <w:r w:rsidR="00DA2F99" w:rsidRPr="00E9765F">
              <w:rPr>
                <w:rFonts w:ascii="Verdana" w:hAnsi="Verdana"/>
                <w:lang w:val="en-US"/>
              </w:rPr>
              <w:t>confiscare</w:t>
            </w:r>
            <w:proofErr w:type="spellEnd"/>
            <w:r w:rsidR="00DA2F99" w:rsidRPr="00E9765F">
              <w:rPr>
                <w:rFonts w:ascii="Verdana" w:hAnsi="Verdana"/>
                <w:lang w:val="en-US"/>
              </w:rPr>
              <w:t xml:space="preserve"> a </w:t>
            </w:r>
            <w:proofErr w:type="spellStart"/>
            <w:r w:rsidR="00DA2F99" w:rsidRPr="00E9765F">
              <w:rPr>
                <w:rFonts w:ascii="Verdana" w:hAnsi="Verdana"/>
                <w:lang w:val="en-US"/>
              </w:rPr>
              <w:t>bunurilor</w:t>
            </w:r>
            <w:proofErr w:type="spellEnd"/>
            <w:r w:rsidR="00DA2F99" w:rsidRPr="00E9765F">
              <w:rPr>
                <w:rFonts w:ascii="Verdana" w:hAnsi="Verdana"/>
                <w:lang w:val="en-US"/>
              </w:rPr>
              <w:t xml:space="preserve"> destinate, </w:t>
            </w:r>
            <w:proofErr w:type="spellStart"/>
            <w:r w:rsidR="00DA2F99" w:rsidRPr="00E9765F">
              <w:rPr>
                <w:rFonts w:ascii="Verdana" w:hAnsi="Verdana"/>
                <w:lang w:val="en-US"/>
              </w:rPr>
              <w:t>folosite</w:t>
            </w:r>
            <w:proofErr w:type="spellEnd"/>
            <w:r w:rsidR="00DA2F99" w:rsidRPr="00E9765F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="00DA2F99" w:rsidRPr="00E9765F">
              <w:rPr>
                <w:rFonts w:ascii="Verdana" w:hAnsi="Verdana"/>
                <w:lang w:val="en-US"/>
              </w:rPr>
              <w:t>sau</w:t>
            </w:r>
            <w:proofErr w:type="spellEnd"/>
            <w:r w:rsidR="00DA2F99" w:rsidRPr="00E9765F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="00DA2F99" w:rsidRPr="00E9765F">
              <w:rPr>
                <w:rFonts w:ascii="Verdana" w:hAnsi="Verdana"/>
                <w:lang w:val="en-US"/>
              </w:rPr>
              <w:t>rezultate</w:t>
            </w:r>
            <w:proofErr w:type="spellEnd"/>
            <w:r w:rsidR="00DA2F99" w:rsidRPr="00E9765F">
              <w:rPr>
                <w:rFonts w:ascii="Verdana" w:hAnsi="Verdana"/>
                <w:lang w:val="en-US"/>
              </w:rPr>
              <w:t xml:space="preserve"> din </w:t>
            </w:r>
            <w:proofErr w:type="spellStart"/>
            <w:r w:rsidR="00DA2F99" w:rsidRPr="00E9765F">
              <w:rPr>
                <w:rFonts w:ascii="Verdana" w:hAnsi="Verdana"/>
                <w:lang w:val="en-US"/>
              </w:rPr>
              <w:t>săvârșirea</w:t>
            </w:r>
            <w:proofErr w:type="spellEnd"/>
            <w:r w:rsidR="00DA2F99" w:rsidRPr="00E9765F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="00DA2F99" w:rsidRPr="00E9765F">
              <w:rPr>
                <w:rFonts w:ascii="Verdana" w:hAnsi="Verdana"/>
                <w:lang w:val="en-US"/>
              </w:rPr>
              <w:t>contravenției</w:t>
            </w:r>
            <w:proofErr w:type="spellEnd"/>
            <w:r w:rsidR="00DA2F99" w:rsidRPr="00E9765F">
              <w:rPr>
                <w:rFonts w:ascii="Verdana" w:hAnsi="Verdana"/>
                <w:lang w:val="en-US"/>
              </w:rPr>
              <w:t>.</w:t>
            </w:r>
          </w:p>
          <w:p w14:paraId="3327EB7C" w14:textId="7F86F305" w:rsidR="00A15919" w:rsidRPr="00A15919" w:rsidRDefault="00A15919" w:rsidP="00A15919">
            <w:pPr>
              <w:rPr>
                <w:lang w:val="ro-RO"/>
              </w:rPr>
            </w:pPr>
          </w:p>
          <w:p w14:paraId="74C0E25A" w14:textId="77777777" w:rsidR="0003001C" w:rsidRDefault="0003001C" w:rsidP="0003001C">
            <w:pPr>
              <w:pStyle w:val="ListParagraph"/>
              <w:rPr>
                <w:lang w:val="ro-RO"/>
              </w:rPr>
            </w:pPr>
          </w:p>
          <w:p w14:paraId="1350BDFE" w14:textId="77777777" w:rsidR="00325AD3" w:rsidRDefault="00325AD3" w:rsidP="0003001C">
            <w:pPr>
              <w:pStyle w:val="ListParagraph"/>
              <w:rPr>
                <w:lang w:val="ro-RO"/>
              </w:rPr>
            </w:pPr>
          </w:p>
          <w:p w14:paraId="2CD8743D" w14:textId="26B89C4B" w:rsidR="00325AD3" w:rsidRPr="0003001C" w:rsidRDefault="00325AD3" w:rsidP="00325AD3">
            <w:pPr>
              <w:pStyle w:val="ListParagraph"/>
              <w:jc w:val="both"/>
              <w:rPr>
                <w:lang w:val="ro-RO"/>
              </w:rPr>
            </w:pPr>
          </w:p>
        </w:tc>
        <w:tc>
          <w:tcPr>
            <w:tcW w:w="3420" w:type="dxa"/>
          </w:tcPr>
          <w:p w14:paraId="4DE61B02" w14:textId="77777777" w:rsidR="00756166" w:rsidRDefault="00756166" w:rsidP="00F25BF7">
            <w:pPr>
              <w:jc w:val="center"/>
              <w:rPr>
                <w:rFonts w:ascii="Verdana" w:hAnsi="Verdana"/>
                <w:lang w:val="ro-RO"/>
              </w:rPr>
            </w:pPr>
          </w:p>
          <w:p w14:paraId="1210B9E5" w14:textId="77777777" w:rsidR="00A15919" w:rsidRDefault="00A15919" w:rsidP="00A15919">
            <w:pPr>
              <w:rPr>
                <w:rFonts w:ascii="Verdana" w:hAnsi="Verdana"/>
                <w:lang w:val="ro-RO"/>
              </w:rPr>
            </w:pPr>
          </w:p>
          <w:p w14:paraId="071D2B32" w14:textId="655E0F97" w:rsidR="007718E7" w:rsidRPr="007718E7" w:rsidRDefault="002E296D" w:rsidP="007718E7">
            <w:pPr>
              <w:jc w:val="both"/>
              <w:rPr>
                <w:rFonts w:ascii="Verdana" w:hAnsi="Verdana"/>
                <w:lang w:val="en-US"/>
              </w:rPr>
            </w:pPr>
            <w:r w:rsidRPr="002E296D">
              <w:rPr>
                <w:rFonts w:ascii="Verdana" w:hAnsi="Verdana"/>
                <w:b/>
                <w:bCs/>
                <w:lang w:val="ro-RO"/>
              </w:rPr>
              <w:t>a)</w:t>
            </w:r>
            <w:r>
              <w:rPr>
                <w:rFonts w:ascii="Verdana" w:hAnsi="Verdana"/>
                <w:lang w:val="ro-RO"/>
              </w:rPr>
              <w:t xml:space="preserve"> </w:t>
            </w:r>
            <w:r w:rsidR="00351364" w:rsidRPr="00042715">
              <w:rPr>
                <w:rFonts w:ascii="Verdana" w:hAnsi="Verdana"/>
                <w:b/>
                <w:bCs/>
                <w:i/>
                <w:iCs/>
                <w:lang w:val="ro-RO"/>
              </w:rPr>
              <w:t>Confiscarea</w:t>
            </w:r>
            <w:r w:rsidR="00351364">
              <w:rPr>
                <w:rFonts w:ascii="Verdana" w:hAnsi="Verdana"/>
                <w:lang w:val="ro-RO"/>
              </w:rPr>
              <w:t xml:space="preserve"> sumelor de bani, din activitatea ilicită,</w:t>
            </w:r>
            <w:r w:rsidR="00325AD3">
              <w:rPr>
                <w:rFonts w:ascii="Verdana" w:hAnsi="Verdana"/>
                <w:lang w:val="ro-RO"/>
              </w:rPr>
              <w:t xml:space="preserve"> propusă în acest articol la literele a), g), h) și i)</w:t>
            </w:r>
            <w:r w:rsidR="007718E7">
              <w:rPr>
                <w:rFonts w:ascii="Verdana" w:hAnsi="Verdana"/>
                <w:lang w:val="ro-RO"/>
              </w:rPr>
              <w:t xml:space="preserve"> se</w:t>
            </w:r>
            <w:r w:rsidR="00921E46">
              <w:rPr>
                <w:rFonts w:ascii="Verdana" w:hAnsi="Verdana"/>
                <w:lang w:val="ro-RO"/>
              </w:rPr>
              <w:t xml:space="preserve"> poate</w:t>
            </w:r>
            <w:r w:rsidR="007718E7">
              <w:rPr>
                <w:rFonts w:ascii="Verdana" w:hAnsi="Verdana"/>
                <w:lang w:val="ro-RO"/>
              </w:rPr>
              <w:t xml:space="preserve"> realiz</w:t>
            </w:r>
            <w:r w:rsidR="00921E46">
              <w:rPr>
                <w:rFonts w:ascii="Verdana" w:hAnsi="Verdana"/>
                <w:lang w:val="ro-RO"/>
              </w:rPr>
              <w:t>a</w:t>
            </w:r>
            <w:r w:rsidR="007718E7">
              <w:rPr>
                <w:rFonts w:ascii="Verdana" w:hAnsi="Verdana"/>
                <w:lang w:val="ro-RO"/>
              </w:rPr>
              <w:t xml:space="preserve"> </w:t>
            </w:r>
            <w:r w:rsidR="00921E46">
              <w:rPr>
                <w:rFonts w:ascii="Verdana" w:hAnsi="Verdana"/>
                <w:lang w:val="ro-RO"/>
              </w:rPr>
              <w:t xml:space="preserve">DOAR </w:t>
            </w:r>
            <w:r w:rsidR="007718E7">
              <w:rPr>
                <w:rFonts w:ascii="Verdana" w:hAnsi="Verdana"/>
                <w:lang w:val="ro-RO"/>
              </w:rPr>
              <w:lastRenderedPageBreak/>
              <w:t xml:space="preserve">conform </w:t>
            </w:r>
            <w:proofErr w:type="spellStart"/>
            <w:r w:rsidR="007718E7" w:rsidRPr="007718E7">
              <w:rPr>
                <w:rFonts w:ascii="Verdana" w:hAnsi="Verdana"/>
                <w:lang w:val="en-US"/>
              </w:rPr>
              <w:t>Ordonan</w:t>
            </w:r>
            <w:r w:rsidR="007718E7">
              <w:rPr>
                <w:rFonts w:ascii="Verdana" w:hAnsi="Verdana"/>
                <w:lang w:val="en-US"/>
              </w:rPr>
              <w:t>ței</w:t>
            </w:r>
            <w:proofErr w:type="spellEnd"/>
            <w:r w:rsidR="007718E7" w:rsidRPr="007718E7">
              <w:rPr>
                <w:rFonts w:ascii="Verdana" w:hAnsi="Verdana"/>
                <w:lang w:val="en-US"/>
              </w:rPr>
              <w:t xml:space="preserve"> de </w:t>
            </w:r>
            <w:proofErr w:type="spellStart"/>
            <w:r w:rsidR="007718E7" w:rsidRPr="007718E7">
              <w:rPr>
                <w:rFonts w:ascii="Verdana" w:hAnsi="Verdana"/>
                <w:lang w:val="en-US"/>
              </w:rPr>
              <w:t>urgen</w:t>
            </w:r>
            <w:r w:rsidR="007718E7">
              <w:rPr>
                <w:rFonts w:ascii="Verdana" w:hAnsi="Verdana"/>
                <w:lang w:val="en-US"/>
              </w:rPr>
              <w:t>ță</w:t>
            </w:r>
            <w:proofErr w:type="spellEnd"/>
            <w:r w:rsidR="007718E7" w:rsidRPr="007718E7">
              <w:rPr>
                <w:rFonts w:ascii="Verdana" w:hAnsi="Verdana"/>
                <w:lang w:val="en-US"/>
              </w:rPr>
              <w:t xml:space="preserve"> nr. 28/1999 </w:t>
            </w:r>
            <w:proofErr w:type="spellStart"/>
            <w:r w:rsidR="007718E7" w:rsidRPr="007718E7">
              <w:rPr>
                <w:rFonts w:ascii="Verdana" w:hAnsi="Verdana"/>
                <w:lang w:val="en-US"/>
              </w:rPr>
              <w:t>privind</w:t>
            </w:r>
            <w:proofErr w:type="spellEnd"/>
            <w:r w:rsidR="007718E7" w:rsidRPr="007718E7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="007718E7" w:rsidRPr="007718E7">
              <w:rPr>
                <w:rFonts w:ascii="Verdana" w:hAnsi="Verdana"/>
                <w:lang w:val="en-US"/>
              </w:rPr>
              <w:t>obliga</w:t>
            </w:r>
            <w:r w:rsidR="007718E7">
              <w:rPr>
                <w:rFonts w:ascii="Verdana" w:hAnsi="Verdana"/>
                <w:lang w:val="en-US"/>
              </w:rPr>
              <w:t>ția</w:t>
            </w:r>
            <w:proofErr w:type="spellEnd"/>
            <w:r w:rsidR="007718E7" w:rsidRPr="007718E7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="007718E7" w:rsidRPr="007718E7">
              <w:rPr>
                <w:rFonts w:ascii="Verdana" w:hAnsi="Verdana"/>
                <w:lang w:val="en-US"/>
              </w:rPr>
              <w:t>operatorilor</w:t>
            </w:r>
            <w:proofErr w:type="spellEnd"/>
            <w:r w:rsidR="007718E7" w:rsidRPr="007718E7">
              <w:rPr>
                <w:rFonts w:ascii="Verdana" w:hAnsi="Verdana"/>
                <w:lang w:val="en-US"/>
              </w:rPr>
              <w:t xml:space="preserve"> economici</w:t>
            </w:r>
          </w:p>
          <w:p w14:paraId="25C098EF" w14:textId="6079A081" w:rsidR="002E296D" w:rsidRDefault="007718E7" w:rsidP="007718E7">
            <w:pPr>
              <w:jc w:val="both"/>
              <w:rPr>
                <w:rFonts w:ascii="Verdana" w:hAnsi="Verdana"/>
                <w:lang w:val="en-US"/>
              </w:rPr>
            </w:pPr>
            <w:r w:rsidRPr="007718E7">
              <w:rPr>
                <w:rFonts w:ascii="Verdana" w:hAnsi="Verdana"/>
                <w:lang w:val="en-US"/>
              </w:rPr>
              <w:t xml:space="preserve">de a </w:t>
            </w:r>
            <w:proofErr w:type="spellStart"/>
            <w:r w:rsidRPr="007718E7">
              <w:rPr>
                <w:rFonts w:ascii="Verdana" w:hAnsi="Verdana"/>
                <w:lang w:val="en-US"/>
              </w:rPr>
              <w:t>utiliza</w:t>
            </w:r>
            <w:proofErr w:type="spellEnd"/>
            <w:r w:rsidRPr="007718E7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7718E7">
              <w:rPr>
                <w:rFonts w:ascii="Verdana" w:hAnsi="Verdana"/>
                <w:lang w:val="en-US"/>
              </w:rPr>
              <w:t>aparate</w:t>
            </w:r>
            <w:proofErr w:type="spellEnd"/>
            <w:r w:rsidRPr="007718E7">
              <w:rPr>
                <w:rFonts w:ascii="Verdana" w:hAnsi="Verdana"/>
                <w:lang w:val="en-US"/>
              </w:rPr>
              <w:t xml:space="preserve"> de </w:t>
            </w:r>
            <w:proofErr w:type="spellStart"/>
            <w:r w:rsidRPr="007718E7">
              <w:rPr>
                <w:rFonts w:ascii="Verdana" w:hAnsi="Verdana"/>
                <w:lang w:val="en-US"/>
              </w:rPr>
              <w:t>marcat</w:t>
            </w:r>
            <w:proofErr w:type="spellEnd"/>
            <w:r w:rsidRPr="007718E7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7718E7">
              <w:rPr>
                <w:rFonts w:ascii="Verdana" w:hAnsi="Verdana"/>
                <w:lang w:val="en-US"/>
              </w:rPr>
              <w:t>electronice</w:t>
            </w:r>
            <w:proofErr w:type="spellEnd"/>
            <w:r>
              <w:rPr>
                <w:rFonts w:ascii="Verdana" w:hAnsi="Verdana"/>
                <w:lang w:val="en-US"/>
              </w:rPr>
              <w:t xml:space="preserve"> fiscal cu </w:t>
            </w:r>
            <w:proofErr w:type="spellStart"/>
            <w:r>
              <w:rPr>
                <w:rFonts w:ascii="Verdana" w:hAnsi="Verdana"/>
                <w:lang w:val="en-US"/>
              </w:rPr>
              <w:t>modificările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și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completările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ulterioare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iar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aceste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sume</w:t>
            </w:r>
            <w:proofErr w:type="spellEnd"/>
            <w:r>
              <w:rPr>
                <w:rFonts w:ascii="Verdana" w:hAnsi="Verdana"/>
                <w:lang w:val="en-US"/>
              </w:rPr>
              <w:t xml:space="preserve"> pot fi </w:t>
            </w:r>
            <w:proofErr w:type="spellStart"/>
            <w:r>
              <w:rPr>
                <w:rFonts w:ascii="Verdana" w:hAnsi="Verdana"/>
                <w:lang w:val="en-US"/>
              </w:rPr>
              <w:t>reținute</w:t>
            </w:r>
            <w:proofErr w:type="spellEnd"/>
            <w:r>
              <w:rPr>
                <w:rFonts w:ascii="Verdana" w:hAnsi="Verdana"/>
                <w:lang w:val="en-US"/>
              </w:rPr>
              <w:t xml:space="preserve"> conform art. 12 din </w:t>
            </w:r>
            <w:proofErr w:type="spellStart"/>
            <w:r>
              <w:rPr>
                <w:rFonts w:ascii="Verdana" w:hAnsi="Verdana"/>
                <w:lang w:val="en-US"/>
              </w:rPr>
              <w:t>aceeași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ordonanță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r w:rsidRPr="003325A8">
              <w:rPr>
                <w:rFonts w:ascii="Verdana" w:hAnsi="Verdana"/>
                <w:b/>
                <w:bCs/>
                <w:i/>
                <w:iCs/>
                <w:color w:val="FF0000"/>
                <w:lang w:val="en-US"/>
              </w:rPr>
              <w:t>DOAR</w:t>
            </w:r>
            <w:r>
              <w:rPr>
                <w:rFonts w:ascii="Verdana" w:hAnsi="Verdana"/>
                <w:lang w:val="en-US"/>
              </w:rPr>
              <w:t xml:space="preserve"> de </w:t>
            </w:r>
            <w:proofErr w:type="spellStart"/>
            <w:r>
              <w:rPr>
                <w:rFonts w:ascii="Verdana" w:hAnsi="Verdana"/>
                <w:lang w:val="en-US"/>
              </w:rPr>
              <w:t>către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lucrători</w:t>
            </w:r>
            <w:proofErr w:type="spellEnd"/>
            <w:r>
              <w:rPr>
                <w:rFonts w:ascii="Verdana" w:hAnsi="Verdana"/>
                <w:lang w:val="en-US"/>
              </w:rPr>
              <w:t xml:space="preserve"> din </w:t>
            </w:r>
            <w:proofErr w:type="spellStart"/>
            <w:r>
              <w:rPr>
                <w:rFonts w:ascii="Verdana" w:hAnsi="Verdana"/>
                <w:lang w:val="en-US"/>
              </w:rPr>
              <w:t>cadrul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structurilor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competente</w:t>
            </w:r>
            <w:proofErr w:type="spellEnd"/>
            <w:r>
              <w:rPr>
                <w:rFonts w:ascii="Verdana" w:hAnsi="Verdana"/>
                <w:lang w:val="en-US"/>
              </w:rPr>
              <w:t xml:space="preserve"> ale </w:t>
            </w:r>
            <w:proofErr w:type="spellStart"/>
            <w:r>
              <w:rPr>
                <w:rFonts w:ascii="Verdana" w:hAnsi="Verdana"/>
                <w:lang w:val="en-US"/>
              </w:rPr>
              <w:t>Ministerului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Finanțelor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Publice</w:t>
            </w:r>
            <w:proofErr w:type="spellEnd"/>
            <w:r>
              <w:rPr>
                <w:rFonts w:ascii="Verdana" w:hAnsi="Verdana"/>
                <w:lang w:val="en-US"/>
              </w:rPr>
              <w:t xml:space="preserve">, ANAF </w:t>
            </w:r>
            <w:proofErr w:type="spellStart"/>
            <w:r>
              <w:rPr>
                <w:rFonts w:ascii="Verdana" w:hAnsi="Verdana"/>
                <w:lang w:val="en-US"/>
              </w:rPr>
              <w:t>stabilite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prin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ordin</w:t>
            </w:r>
            <w:proofErr w:type="spellEnd"/>
            <w:r>
              <w:rPr>
                <w:rFonts w:ascii="Verdana" w:hAnsi="Verdana"/>
                <w:lang w:val="en-US"/>
              </w:rPr>
              <w:t xml:space="preserve"> ale </w:t>
            </w:r>
            <w:proofErr w:type="spellStart"/>
            <w:r>
              <w:rPr>
                <w:rFonts w:ascii="Verdana" w:hAnsi="Verdana"/>
                <w:lang w:val="en-US"/>
              </w:rPr>
              <w:t>ministrului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respectiv</w:t>
            </w:r>
            <w:proofErr w:type="spellEnd"/>
            <w:r>
              <w:rPr>
                <w:rFonts w:ascii="Verdana" w:hAnsi="Verdana"/>
                <w:lang w:val="en-US"/>
              </w:rPr>
              <w:t xml:space="preserve"> ale </w:t>
            </w:r>
            <w:proofErr w:type="spellStart"/>
            <w:r>
              <w:rPr>
                <w:rFonts w:ascii="Verdana" w:hAnsi="Verdana"/>
                <w:lang w:val="en-US"/>
              </w:rPr>
              <w:t>președintelui</w:t>
            </w:r>
            <w:proofErr w:type="spellEnd"/>
            <w:r>
              <w:rPr>
                <w:rFonts w:ascii="Verdana" w:hAnsi="Verdana"/>
                <w:lang w:val="en-US"/>
              </w:rPr>
              <w:t xml:space="preserve"> ANAF </w:t>
            </w:r>
            <w:proofErr w:type="spellStart"/>
            <w:r>
              <w:rPr>
                <w:rFonts w:ascii="Verdana" w:hAnsi="Verdana"/>
                <w:lang w:val="en-US"/>
              </w:rPr>
              <w:t>dar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și</w:t>
            </w:r>
            <w:proofErr w:type="spellEnd"/>
            <w:r>
              <w:rPr>
                <w:rFonts w:ascii="Verdana" w:hAnsi="Verdana"/>
                <w:lang w:val="en-US"/>
              </w:rPr>
              <w:t xml:space="preserve"> de </w:t>
            </w:r>
            <w:proofErr w:type="spellStart"/>
            <w:r>
              <w:rPr>
                <w:rFonts w:ascii="Verdana" w:hAnsi="Verdana"/>
                <w:lang w:val="en-US"/>
              </w:rPr>
              <w:t>către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structurile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competente</w:t>
            </w:r>
            <w:proofErr w:type="spellEnd"/>
            <w:r>
              <w:rPr>
                <w:rFonts w:ascii="Verdana" w:hAnsi="Verdana"/>
                <w:lang w:val="en-US"/>
              </w:rPr>
              <w:t xml:space="preserve"> din </w:t>
            </w:r>
            <w:proofErr w:type="spellStart"/>
            <w:r>
              <w:rPr>
                <w:rFonts w:ascii="Verdana" w:hAnsi="Verdana"/>
                <w:lang w:val="en-US"/>
              </w:rPr>
              <w:t>cadrul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Inspectoratului</w:t>
            </w:r>
            <w:proofErr w:type="spellEnd"/>
            <w:r>
              <w:rPr>
                <w:rFonts w:ascii="Verdana" w:hAnsi="Verdana"/>
                <w:lang w:val="en-US"/>
              </w:rPr>
              <w:t xml:space="preserve"> General al </w:t>
            </w:r>
            <w:proofErr w:type="spellStart"/>
            <w:r>
              <w:rPr>
                <w:rFonts w:ascii="Verdana" w:hAnsi="Verdana"/>
                <w:lang w:val="en-US"/>
              </w:rPr>
              <w:t>Poliției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Române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și</w:t>
            </w:r>
            <w:proofErr w:type="spellEnd"/>
            <w:r>
              <w:rPr>
                <w:rFonts w:ascii="Verdana" w:hAnsi="Verdana"/>
                <w:lang w:val="en-US"/>
              </w:rPr>
              <w:t xml:space="preserve"> organelle sale </w:t>
            </w:r>
            <w:proofErr w:type="spellStart"/>
            <w:r>
              <w:rPr>
                <w:rFonts w:ascii="Verdana" w:hAnsi="Verdana"/>
                <w:lang w:val="en-US"/>
              </w:rPr>
              <w:t>subordonate</w:t>
            </w:r>
            <w:proofErr w:type="spellEnd"/>
            <w:r>
              <w:rPr>
                <w:rFonts w:ascii="Verdana" w:hAnsi="Verdana"/>
                <w:lang w:val="en-US"/>
              </w:rPr>
              <w:t xml:space="preserve">, precum </w:t>
            </w:r>
            <w:proofErr w:type="spellStart"/>
            <w:r>
              <w:rPr>
                <w:rFonts w:ascii="Verdana" w:hAnsi="Verdana"/>
                <w:lang w:val="en-US"/>
              </w:rPr>
              <w:t>și</w:t>
            </w:r>
            <w:proofErr w:type="spellEnd"/>
            <w:r>
              <w:rPr>
                <w:rFonts w:ascii="Verdana" w:hAnsi="Verdana"/>
                <w:lang w:val="en-US"/>
              </w:rPr>
              <w:t xml:space="preserve"> de </w:t>
            </w:r>
            <w:proofErr w:type="spellStart"/>
            <w:r>
              <w:rPr>
                <w:rFonts w:ascii="Verdana" w:hAnsi="Verdana"/>
                <w:lang w:val="en-US"/>
              </w:rPr>
              <w:t>către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Inspectoratul</w:t>
            </w:r>
            <w:proofErr w:type="spellEnd"/>
            <w:r>
              <w:rPr>
                <w:rFonts w:ascii="Verdana" w:hAnsi="Verdana"/>
                <w:lang w:val="en-US"/>
              </w:rPr>
              <w:t xml:space="preserve"> de Stat </w:t>
            </w:r>
            <w:proofErr w:type="spellStart"/>
            <w:r>
              <w:rPr>
                <w:rFonts w:ascii="Verdana" w:hAnsi="Verdana"/>
                <w:lang w:val="en-US"/>
              </w:rPr>
              <w:t>pentru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Controlul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în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Transportul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Rutier</w:t>
            </w:r>
            <w:proofErr w:type="spellEnd"/>
            <w:r>
              <w:rPr>
                <w:rFonts w:ascii="Verdana" w:hAnsi="Verdana"/>
                <w:lang w:val="en-US"/>
              </w:rPr>
              <w:t xml:space="preserve">. </w:t>
            </w:r>
            <w:proofErr w:type="spellStart"/>
            <w:r w:rsidR="002E296D">
              <w:rPr>
                <w:rFonts w:ascii="Verdana" w:hAnsi="Verdana"/>
                <w:lang w:val="en-US"/>
              </w:rPr>
              <w:t>În</w:t>
            </w:r>
            <w:proofErr w:type="spellEnd"/>
            <w:r w:rsidR="002E296D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="002E296D">
              <w:rPr>
                <w:rFonts w:ascii="Verdana" w:hAnsi="Verdana"/>
                <w:lang w:val="en-US"/>
              </w:rPr>
              <w:t>altă</w:t>
            </w:r>
            <w:proofErr w:type="spellEnd"/>
            <w:r w:rsidR="002E296D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="002E296D">
              <w:rPr>
                <w:rFonts w:ascii="Verdana" w:hAnsi="Verdana"/>
                <w:lang w:val="en-US"/>
              </w:rPr>
              <w:lastRenderedPageBreak/>
              <w:t>ordine</w:t>
            </w:r>
            <w:proofErr w:type="spellEnd"/>
            <w:r w:rsidR="002E296D">
              <w:rPr>
                <w:rFonts w:ascii="Verdana" w:hAnsi="Verdana"/>
                <w:lang w:val="en-US"/>
              </w:rPr>
              <w:t xml:space="preserve"> de </w:t>
            </w:r>
            <w:proofErr w:type="spellStart"/>
            <w:r w:rsidR="002E296D">
              <w:rPr>
                <w:rFonts w:ascii="Verdana" w:hAnsi="Verdana"/>
                <w:lang w:val="en-US"/>
              </w:rPr>
              <w:t>idei</w:t>
            </w:r>
            <w:proofErr w:type="spellEnd"/>
            <w:r w:rsidR="002E296D">
              <w:rPr>
                <w:rFonts w:ascii="Verdana" w:hAnsi="Verdana"/>
                <w:lang w:val="en-US"/>
              </w:rPr>
              <w:t xml:space="preserve">, </w:t>
            </w:r>
            <w:proofErr w:type="spellStart"/>
            <w:r w:rsidR="002E296D">
              <w:rPr>
                <w:rFonts w:ascii="Verdana" w:hAnsi="Verdana"/>
                <w:lang w:val="en-US"/>
              </w:rPr>
              <w:t>când</w:t>
            </w:r>
            <w:proofErr w:type="spellEnd"/>
            <w:r w:rsidR="002E296D">
              <w:rPr>
                <w:rFonts w:ascii="Verdana" w:hAnsi="Verdana"/>
                <w:lang w:val="en-US"/>
              </w:rPr>
              <w:t xml:space="preserve"> se </w:t>
            </w:r>
            <w:proofErr w:type="spellStart"/>
            <w:r w:rsidR="002E296D">
              <w:rPr>
                <w:rFonts w:ascii="Verdana" w:hAnsi="Verdana"/>
                <w:lang w:val="en-US"/>
              </w:rPr>
              <w:t>realizează</w:t>
            </w:r>
            <w:proofErr w:type="spellEnd"/>
            <w:r w:rsidR="002E296D">
              <w:rPr>
                <w:rFonts w:ascii="Verdana" w:hAnsi="Verdana"/>
                <w:lang w:val="en-US"/>
              </w:rPr>
              <w:t xml:space="preserve"> un control </w:t>
            </w:r>
            <w:proofErr w:type="spellStart"/>
            <w:r w:rsidR="002E296D">
              <w:rPr>
                <w:rFonts w:ascii="Verdana" w:hAnsi="Verdana"/>
                <w:lang w:val="en-US"/>
              </w:rPr>
              <w:t>asupra</w:t>
            </w:r>
            <w:proofErr w:type="spellEnd"/>
            <w:r w:rsidR="002E296D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="002E296D">
              <w:rPr>
                <w:rFonts w:ascii="Verdana" w:hAnsi="Verdana"/>
                <w:lang w:val="en-US"/>
              </w:rPr>
              <w:t>casei</w:t>
            </w:r>
            <w:proofErr w:type="spellEnd"/>
            <w:r w:rsidR="002E296D">
              <w:rPr>
                <w:rFonts w:ascii="Verdana" w:hAnsi="Verdana"/>
                <w:lang w:val="en-US"/>
              </w:rPr>
              <w:t xml:space="preserve"> de </w:t>
            </w:r>
            <w:proofErr w:type="spellStart"/>
            <w:r w:rsidR="002E296D">
              <w:rPr>
                <w:rFonts w:ascii="Verdana" w:hAnsi="Verdana"/>
                <w:lang w:val="en-US"/>
              </w:rPr>
              <w:t>marcat</w:t>
            </w:r>
            <w:proofErr w:type="spellEnd"/>
            <w:r w:rsidR="002E296D">
              <w:rPr>
                <w:rFonts w:ascii="Verdana" w:hAnsi="Verdana"/>
                <w:lang w:val="en-US"/>
              </w:rPr>
              <w:t xml:space="preserve"> se </w:t>
            </w:r>
            <w:proofErr w:type="spellStart"/>
            <w:r w:rsidR="002E296D">
              <w:rPr>
                <w:rFonts w:ascii="Verdana" w:hAnsi="Verdana"/>
                <w:lang w:val="en-US"/>
              </w:rPr>
              <w:t>realizează</w:t>
            </w:r>
            <w:proofErr w:type="spellEnd"/>
            <w:r w:rsidR="002E296D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="002E296D">
              <w:rPr>
                <w:rFonts w:ascii="Verdana" w:hAnsi="Verdana"/>
                <w:lang w:val="en-US"/>
              </w:rPr>
              <w:t>raportul</w:t>
            </w:r>
            <w:proofErr w:type="spellEnd"/>
            <w:r w:rsidR="002E296D">
              <w:rPr>
                <w:rFonts w:ascii="Verdana" w:hAnsi="Verdana"/>
                <w:lang w:val="en-US"/>
              </w:rPr>
              <w:t xml:space="preserve"> de </w:t>
            </w:r>
            <w:proofErr w:type="spellStart"/>
            <w:r w:rsidR="002E296D">
              <w:rPr>
                <w:rFonts w:ascii="Verdana" w:hAnsi="Verdana"/>
                <w:lang w:val="en-US"/>
              </w:rPr>
              <w:t>gestiune</w:t>
            </w:r>
            <w:proofErr w:type="spellEnd"/>
            <w:r w:rsidR="002E296D">
              <w:rPr>
                <w:rFonts w:ascii="Verdana" w:hAnsi="Verdana"/>
                <w:lang w:val="en-US"/>
              </w:rPr>
              <w:t xml:space="preserve"> „X”, </w:t>
            </w:r>
            <w:proofErr w:type="spellStart"/>
            <w:r w:rsidR="002E296D">
              <w:rPr>
                <w:rFonts w:ascii="Verdana" w:hAnsi="Verdana"/>
                <w:lang w:val="en-US"/>
              </w:rPr>
              <w:t>nicidecum</w:t>
            </w:r>
            <w:proofErr w:type="spellEnd"/>
            <w:r w:rsidR="002E296D">
              <w:rPr>
                <w:rFonts w:ascii="Verdana" w:hAnsi="Verdana"/>
                <w:lang w:val="en-US"/>
              </w:rPr>
              <w:t xml:space="preserve"> „Z” – care se </w:t>
            </w:r>
            <w:proofErr w:type="spellStart"/>
            <w:r w:rsidR="002E296D">
              <w:rPr>
                <w:rFonts w:ascii="Verdana" w:hAnsi="Verdana"/>
                <w:lang w:val="en-US"/>
              </w:rPr>
              <w:t>realizează</w:t>
            </w:r>
            <w:proofErr w:type="spellEnd"/>
            <w:r w:rsidR="002E296D">
              <w:rPr>
                <w:rFonts w:ascii="Verdana" w:hAnsi="Verdana"/>
                <w:lang w:val="en-US"/>
              </w:rPr>
              <w:t xml:space="preserve"> de </w:t>
            </w:r>
            <w:proofErr w:type="spellStart"/>
            <w:r w:rsidR="002E296D">
              <w:rPr>
                <w:rFonts w:ascii="Verdana" w:hAnsi="Verdana"/>
                <w:lang w:val="en-US"/>
              </w:rPr>
              <w:t>către</w:t>
            </w:r>
            <w:proofErr w:type="spellEnd"/>
            <w:r w:rsidR="002E296D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="002E296D">
              <w:rPr>
                <w:rFonts w:ascii="Verdana" w:hAnsi="Verdana"/>
                <w:lang w:val="en-US"/>
              </w:rPr>
              <w:t>operatorul</w:t>
            </w:r>
            <w:proofErr w:type="spellEnd"/>
            <w:r w:rsidR="002E296D">
              <w:rPr>
                <w:rFonts w:ascii="Verdana" w:hAnsi="Verdana"/>
                <w:lang w:val="en-US"/>
              </w:rPr>
              <w:t xml:space="preserve"> economic la </w:t>
            </w:r>
            <w:proofErr w:type="spellStart"/>
            <w:r w:rsidR="002E296D">
              <w:rPr>
                <w:rFonts w:ascii="Verdana" w:hAnsi="Verdana"/>
                <w:lang w:val="en-US"/>
              </w:rPr>
              <w:t>finalul</w:t>
            </w:r>
            <w:proofErr w:type="spellEnd"/>
            <w:r w:rsidR="002E296D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="002E296D">
              <w:rPr>
                <w:rFonts w:ascii="Verdana" w:hAnsi="Verdana"/>
                <w:lang w:val="en-US"/>
              </w:rPr>
              <w:t>activității</w:t>
            </w:r>
            <w:proofErr w:type="spellEnd"/>
            <w:r w:rsidR="002E296D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="002E296D">
              <w:rPr>
                <w:rFonts w:ascii="Verdana" w:hAnsi="Verdana"/>
                <w:lang w:val="en-US"/>
              </w:rPr>
              <w:t>zilnice</w:t>
            </w:r>
            <w:proofErr w:type="spellEnd"/>
            <w:r w:rsidR="002E296D">
              <w:rPr>
                <w:rFonts w:ascii="Verdana" w:hAnsi="Verdana"/>
                <w:lang w:val="en-US"/>
              </w:rPr>
              <w:t>.</w:t>
            </w:r>
          </w:p>
          <w:p w14:paraId="51DDDA97" w14:textId="77777777" w:rsidR="00921E46" w:rsidRDefault="002E296D" w:rsidP="00042715">
            <w:pPr>
              <w:rPr>
                <w:rFonts w:ascii="Verdana" w:hAnsi="Verdana"/>
                <w:lang w:val="ro-RO"/>
              </w:rPr>
            </w:pPr>
            <w:r w:rsidRPr="002E296D">
              <w:rPr>
                <w:rFonts w:ascii="Verdana" w:hAnsi="Verdana"/>
                <w:b/>
                <w:bCs/>
                <w:lang w:val="en-US"/>
              </w:rPr>
              <w:t xml:space="preserve">b) </w:t>
            </w:r>
            <w:proofErr w:type="spellStart"/>
            <w:r w:rsidR="00042715">
              <w:rPr>
                <w:rFonts w:ascii="Verdana" w:hAnsi="Verdana"/>
                <w:lang w:val="en-US"/>
              </w:rPr>
              <w:t>Legea</w:t>
            </w:r>
            <w:proofErr w:type="spellEnd"/>
            <w:r w:rsidR="00042715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="00042715">
              <w:rPr>
                <w:rFonts w:ascii="Verdana" w:hAnsi="Verdana"/>
                <w:lang w:val="en-US"/>
              </w:rPr>
              <w:t>Poliției</w:t>
            </w:r>
            <w:proofErr w:type="spellEnd"/>
            <w:r w:rsidR="00042715">
              <w:rPr>
                <w:rFonts w:ascii="Verdana" w:hAnsi="Verdana"/>
                <w:lang w:val="en-US"/>
              </w:rPr>
              <w:t xml:space="preserve"> Locale 155/2010 </w:t>
            </w:r>
            <w:proofErr w:type="spellStart"/>
            <w:r w:rsidR="00042715">
              <w:rPr>
                <w:rFonts w:ascii="Verdana" w:hAnsi="Verdana"/>
                <w:lang w:val="en-US"/>
              </w:rPr>
              <w:t>și</w:t>
            </w:r>
            <w:proofErr w:type="spellEnd"/>
            <w:r w:rsidR="00042715">
              <w:rPr>
                <w:rFonts w:ascii="Verdana" w:hAnsi="Verdana"/>
                <w:lang w:val="en-US"/>
              </w:rPr>
              <w:t xml:space="preserve"> HG 1332/2010 </w:t>
            </w:r>
            <w:r w:rsidR="00042715" w:rsidRPr="00042715">
              <w:rPr>
                <w:rFonts w:ascii="Verdana" w:hAnsi="Verdana"/>
              </w:rPr>
              <w:t>privind aprobarea</w:t>
            </w:r>
            <w:r w:rsidR="00042715">
              <w:rPr>
                <w:rFonts w:ascii="Verdana" w:hAnsi="Verdana"/>
              </w:rPr>
              <w:t xml:space="preserve"> </w:t>
            </w:r>
            <w:r w:rsidR="00042715" w:rsidRPr="00042715">
              <w:rPr>
                <w:rFonts w:ascii="Verdana" w:hAnsi="Verdana"/>
              </w:rPr>
              <w:t>Regulamentului</w:t>
            </w:r>
            <w:r w:rsidR="00042715">
              <w:rPr>
                <w:rFonts w:ascii="Verdana" w:hAnsi="Verdana"/>
                <w:lang w:val="ro-RO"/>
              </w:rPr>
              <w:t xml:space="preserve"> </w:t>
            </w:r>
            <w:r w:rsidR="00042715" w:rsidRPr="00042715">
              <w:rPr>
                <w:rFonts w:ascii="Verdana" w:hAnsi="Verdana"/>
              </w:rPr>
              <w:t>cadru de organizare și funcționare a poliției locale</w:t>
            </w:r>
            <w:r w:rsidR="00042715">
              <w:rPr>
                <w:rFonts w:ascii="Verdana" w:hAnsi="Verdana"/>
                <w:lang w:val="ro-RO"/>
              </w:rPr>
              <w:t xml:space="preserve"> nu acordă drepturi de a confisca sume de bani</w:t>
            </w:r>
            <w:r w:rsidR="00921E46">
              <w:rPr>
                <w:rFonts w:ascii="Verdana" w:hAnsi="Verdana"/>
                <w:lang w:val="ro-RO"/>
              </w:rPr>
              <w:t xml:space="preserve"> </w:t>
            </w:r>
            <w:r w:rsidR="00921E46" w:rsidRPr="00921E46">
              <w:rPr>
                <w:rFonts w:ascii="Verdana" w:hAnsi="Verdana"/>
                <w:b/>
                <w:bCs/>
                <w:i/>
                <w:iCs/>
                <w:lang w:val="ro-RO"/>
              </w:rPr>
              <w:t>dar</w:t>
            </w:r>
            <w:r w:rsidR="00921E46">
              <w:rPr>
                <w:rFonts w:ascii="Verdana" w:hAnsi="Verdana"/>
                <w:b/>
                <w:bCs/>
                <w:i/>
                <w:iCs/>
                <w:lang w:val="ro-RO"/>
              </w:rPr>
              <w:t xml:space="preserve"> </w:t>
            </w:r>
            <w:r w:rsidR="00921E46">
              <w:rPr>
                <w:rFonts w:ascii="Verdana" w:hAnsi="Verdana"/>
                <w:lang w:val="ro-RO"/>
              </w:rPr>
              <w:t>Poliția Locală poate anunța în orice moment instituțiile abilitate ce au această obligație.</w:t>
            </w:r>
          </w:p>
          <w:p w14:paraId="42242785" w14:textId="0631D644" w:rsidR="00042715" w:rsidRPr="00586236" w:rsidRDefault="00042715" w:rsidP="00042715">
            <w:pPr>
              <w:rPr>
                <w:rFonts w:ascii="Verdana" w:hAnsi="Verdana"/>
                <w:b/>
                <w:bCs/>
                <w:i/>
                <w:iCs/>
                <w:lang w:val="ro-RO"/>
              </w:rPr>
            </w:pPr>
            <w:r w:rsidRPr="00586236">
              <w:rPr>
                <w:rFonts w:ascii="Verdana" w:hAnsi="Verdana"/>
                <w:b/>
                <w:bCs/>
                <w:i/>
                <w:iCs/>
                <w:lang w:val="ro-RO"/>
              </w:rPr>
              <w:t xml:space="preserve">Luând în considerare cele menționate mai sus vă solicităm abrogarea mențiunilor cu referire la confiscarea sumelor de </w:t>
            </w:r>
            <w:r w:rsidRPr="00586236">
              <w:rPr>
                <w:rFonts w:ascii="Verdana" w:hAnsi="Verdana"/>
                <w:b/>
                <w:bCs/>
                <w:i/>
                <w:iCs/>
                <w:lang w:val="ro-RO"/>
              </w:rPr>
              <w:lastRenderedPageBreak/>
              <w:t>bani provenite din activități ilicite</w:t>
            </w:r>
            <w:r w:rsidR="00586236" w:rsidRPr="00586236">
              <w:rPr>
                <w:rFonts w:ascii="Verdana" w:hAnsi="Verdana"/>
                <w:b/>
                <w:bCs/>
                <w:i/>
                <w:iCs/>
                <w:lang w:val="ro-RO"/>
              </w:rPr>
              <w:t>.</w:t>
            </w:r>
          </w:p>
          <w:p w14:paraId="350F5EF6" w14:textId="55667FC2" w:rsidR="002E296D" w:rsidRPr="00042715" w:rsidRDefault="00586236" w:rsidP="007718E7">
            <w:pPr>
              <w:jc w:val="both"/>
              <w:rPr>
                <w:rFonts w:ascii="Verdana" w:hAnsi="Verdana"/>
                <w:lang w:val="en-US"/>
              </w:rPr>
            </w:pPr>
            <w:proofErr w:type="spellStart"/>
            <w:r>
              <w:rPr>
                <w:rFonts w:ascii="Verdana" w:hAnsi="Verdana"/>
                <w:lang w:val="en-US"/>
              </w:rPr>
              <w:t>Suntem</w:t>
            </w:r>
            <w:proofErr w:type="spellEnd"/>
            <w:r>
              <w:rPr>
                <w:rFonts w:ascii="Verdana" w:hAnsi="Verdana"/>
                <w:lang w:val="en-US"/>
              </w:rPr>
              <w:t xml:space="preserve"> de </w:t>
            </w:r>
            <w:proofErr w:type="spellStart"/>
            <w:r>
              <w:rPr>
                <w:rFonts w:ascii="Verdana" w:hAnsi="Verdana"/>
                <w:lang w:val="en-US"/>
              </w:rPr>
              <w:t>acord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că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doriți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să</w:t>
            </w:r>
            <w:proofErr w:type="spellEnd"/>
            <w:r>
              <w:rPr>
                <w:rFonts w:ascii="Verdana" w:hAnsi="Verdana"/>
                <w:lang w:val="en-US"/>
              </w:rPr>
              <w:t xml:space="preserve"> „</w:t>
            </w:r>
            <w:proofErr w:type="spellStart"/>
            <w:r>
              <w:rPr>
                <w:rFonts w:ascii="Verdana" w:hAnsi="Verdana"/>
                <w:lang w:val="en-US"/>
              </w:rPr>
              <w:t>albiți</w:t>
            </w:r>
            <w:proofErr w:type="spellEnd"/>
            <w:r>
              <w:rPr>
                <w:rFonts w:ascii="Verdana" w:hAnsi="Verdana"/>
                <w:lang w:val="en-US"/>
              </w:rPr>
              <w:t xml:space="preserve">” </w:t>
            </w:r>
            <w:proofErr w:type="spellStart"/>
            <w:r>
              <w:rPr>
                <w:rFonts w:ascii="Verdana" w:hAnsi="Verdana"/>
                <w:lang w:val="en-US"/>
              </w:rPr>
              <w:t>cât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mai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mult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activitatea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economică</w:t>
            </w:r>
            <w:proofErr w:type="spellEnd"/>
            <w:r>
              <w:rPr>
                <w:rFonts w:ascii="Verdana" w:hAnsi="Verdana"/>
                <w:lang w:val="en-US"/>
              </w:rPr>
              <w:t xml:space="preserve"> din </w:t>
            </w:r>
            <w:proofErr w:type="spellStart"/>
            <w:r>
              <w:rPr>
                <w:rFonts w:ascii="Verdana" w:hAnsi="Verdana"/>
                <w:lang w:val="en-US"/>
              </w:rPr>
              <w:t>municipiul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Constanța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dar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totul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trebuie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să</w:t>
            </w:r>
            <w:proofErr w:type="spellEnd"/>
            <w:r>
              <w:rPr>
                <w:rFonts w:ascii="Verdana" w:hAnsi="Verdana"/>
                <w:lang w:val="en-US"/>
              </w:rPr>
              <w:t xml:space="preserve"> se </w:t>
            </w:r>
            <w:proofErr w:type="spellStart"/>
            <w:r>
              <w:rPr>
                <w:rFonts w:ascii="Verdana" w:hAnsi="Verdana"/>
                <w:lang w:val="en-US"/>
              </w:rPr>
              <w:t>desfășoare</w:t>
            </w:r>
            <w:proofErr w:type="spellEnd"/>
            <w:r>
              <w:rPr>
                <w:rFonts w:ascii="Verdana" w:hAnsi="Verdana"/>
                <w:lang w:val="en-US"/>
              </w:rPr>
              <w:t xml:space="preserve"> conform </w:t>
            </w:r>
            <w:proofErr w:type="spellStart"/>
            <w:r>
              <w:rPr>
                <w:rFonts w:ascii="Verdana" w:hAnsi="Verdana"/>
                <w:lang w:val="en-US"/>
              </w:rPr>
              <w:t>legislației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naționale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în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vigoare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și</w:t>
            </w:r>
            <w:proofErr w:type="spellEnd"/>
            <w:r>
              <w:rPr>
                <w:rFonts w:ascii="Verdana" w:hAnsi="Verdana"/>
                <w:lang w:val="en-US"/>
              </w:rPr>
              <w:t xml:space="preserve"> nu </w:t>
            </w:r>
            <w:proofErr w:type="spellStart"/>
            <w:r>
              <w:rPr>
                <w:rFonts w:ascii="Verdana" w:hAnsi="Verdana"/>
                <w:lang w:val="en-US"/>
              </w:rPr>
              <w:t>trebuie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să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lăsați</w:t>
            </w:r>
            <w:proofErr w:type="spellEnd"/>
            <w:r>
              <w:rPr>
                <w:rFonts w:ascii="Verdana" w:hAnsi="Verdana"/>
                <w:lang w:val="en-US"/>
              </w:rPr>
              <w:t xml:space="preserve"> loc de </w:t>
            </w:r>
            <w:proofErr w:type="spellStart"/>
            <w:r>
              <w:rPr>
                <w:rFonts w:ascii="Verdana" w:hAnsi="Verdana"/>
                <w:lang w:val="en-US"/>
              </w:rPr>
              <w:t>interpretare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că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există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riscul</w:t>
            </w:r>
            <w:proofErr w:type="spellEnd"/>
            <w:r>
              <w:rPr>
                <w:rFonts w:ascii="Verdana" w:hAnsi="Verdana"/>
                <w:lang w:val="en-US"/>
              </w:rPr>
              <w:t xml:space="preserve"> ca </w:t>
            </w:r>
            <w:proofErr w:type="spellStart"/>
            <w:r>
              <w:rPr>
                <w:rFonts w:ascii="Verdana" w:hAnsi="Verdana"/>
                <w:lang w:val="en-US"/>
              </w:rPr>
              <w:t>toate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controalele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să</w:t>
            </w:r>
            <w:proofErr w:type="spellEnd"/>
            <w:r>
              <w:rPr>
                <w:rFonts w:ascii="Verdana" w:hAnsi="Verdana"/>
                <w:lang w:val="en-US"/>
              </w:rPr>
              <w:t xml:space="preserve"> fie </w:t>
            </w:r>
            <w:proofErr w:type="spellStart"/>
            <w:r>
              <w:rPr>
                <w:rFonts w:ascii="Verdana" w:hAnsi="Verdana"/>
                <w:lang w:val="en-US"/>
              </w:rPr>
              <w:t>anulate</w:t>
            </w:r>
            <w:proofErr w:type="spellEnd"/>
            <w:r>
              <w:rPr>
                <w:rFonts w:ascii="Verdana" w:hAnsi="Verdana"/>
                <w:lang w:val="en-US"/>
              </w:rPr>
              <w:t xml:space="preserve"> de </w:t>
            </w:r>
            <w:proofErr w:type="spellStart"/>
            <w:r>
              <w:rPr>
                <w:rFonts w:ascii="Verdana" w:hAnsi="Verdana"/>
                <w:lang w:val="en-US"/>
              </w:rPr>
              <w:t>către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instanța</w:t>
            </w:r>
            <w:proofErr w:type="spellEnd"/>
            <w:r>
              <w:rPr>
                <w:rFonts w:ascii="Verdana" w:hAnsi="Verdana"/>
                <w:lang w:val="en-US"/>
              </w:rPr>
              <w:t xml:space="preserve"> de </w:t>
            </w:r>
            <w:proofErr w:type="spellStart"/>
            <w:r>
              <w:rPr>
                <w:rFonts w:ascii="Verdana" w:hAnsi="Verdana"/>
                <w:lang w:val="en-US"/>
              </w:rPr>
              <w:t>judecată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și</w:t>
            </w:r>
            <w:proofErr w:type="spellEnd"/>
            <w:r>
              <w:rPr>
                <w:rFonts w:ascii="Verdana" w:hAnsi="Verdana"/>
                <w:lang w:val="en-US"/>
              </w:rPr>
              <w:t xml:space="preserve"> se </w:t>
            </w:r>
            <w:proofErr w:type="spellStart"/>
            <w:r>
              <w:rPr>
                <w:rFonts w:ascii="Verdana" w:hAnsi="Verdana"/>
                <w:lang w:val="en-US"/>
              </w:rPr>
              <w:t>poate</w:t>
            </w:r>
            <w:proofErr w:type="spellEnd"/>
            <w:r>
              <w:rPr>
                <w:rFonts w:ascii="Verdana" w:hAnsi="Verdana"/>
                <w:lang w:val="en-US"/>
              </w:rPr>
              <w:t xml:space="preserve"> ca </w:t>
            </w:r>
            <w:proofErr w:type="spellStart"/>
            <w:r>
              <w:rPr>
                <w:rFonts w:ascii="Verdana" w:hAnsi="Verdana"/>
                <w:lang w:val="en-US"/>
              </w:rPr>
              <w:t>primăria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să</w:t>
            </w:r>
            <w:proofErr w:type="spellEnd"/>
            <w:r>
              <w:rPr>
                <w:rFonts w:ascii="Verdana" w:hAnsi="Verdana"/>
                <w:lang w:val="en-US"/>
              </w:rPr>
              <w:t xml:space="preserve"> fie </w:t>
            </w:r>
            <w:proofErr w:type="spellStart"/>
            <w:r>
              <w:rPr>
                <w:rFonts w:ascii="Verdana" w:hAnsi="Verdana"/>
                <w:lang w:val="en-US"/>
              </w:rPr>
              <w:t>obligată</w:t>
            </w:r>
            <w:proofErr w:type="spellEnd"/>
            <w:r>
              <w:rPr>
                <w:rFonts w:ascii="Verdana" w:hAnsi="Verdana"/>
                <w:lang w:val="en-US"/>
              </w:rPr>
              <w:t xml:space="preserve"> la </w:t>
            </w:r>
            <w:proofErr w:type="spellStart"/>
            <w:r>
              <w:rPr>
                <w:rFonts w:ascii="Verdana" w:hAnsi="Verdana"/>
                <w:lang w:val="en-US"/>
              </w:rPr>
              <w:t>plata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unor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despagubiri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suplimentare</w:t>
            </w:r>
            <w:proofErr w:type="spellEnd"/>
            <w:r>
              <w:rPr>
                <w:rFonts w:ascii="Verdana" w:hAnsi="Verdana"/>
                <w:lang w:val="en-US"/>
              </w:rPr>
              <w:t xml:space="preserve">. </w:t>
            </w:r>
            <w:proofErr w:type="spellStart"/>
            <w:r w:rsidR="00E9765F">
              <w:rPr>
                <w:rFonts w:ascii="Verdana" w:hAnsi="Verdana"/>
                <w:lang w:val="en-US"/>
              </w:rPr>
              <w:t>Propunerile</w:t>
            </w:r>
            <w:proofErr w:type="spellEnd"/>
            <w:r w:rsidR="00E9765F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="00E9765F">
              <w:rPr>
                <w:rFonts w:ascii="Verdana" w:hAnsi="Verdana"/>
                <w:lang w:val="en-US"/>
              </w:rPr>
              <w:t>pentru</w:t>
            </w:r>
            <w:proofErr w:type="spellEnd"/>
            <w:r w:rsidR="00E9765F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="00E9765F">
              <w:rPr>
                <w:rFonts w:ascii="Verdana" w:hAnsi="Verdana"/>
                <w:lang w:val="en-US"/>
              </w:rPr>
              <w:t>amenzi</w:t>
            </w:r>
            <w:proofErr w:type="spellEnd"/>
            <w:r w:rsidR="00E9765F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="00E9765F">
              <w:rPr>
                <w:rFonts w:ascii="Verdana" w:hAnsi="Verdana"/>
                <w:lang w:val="en-US"/>
              </w:rPr>
              <w:t>aproape</w:t>
            </w:r>
            <w:proofErr w:type="spellEnd"/>
            <w:r w:rsidR="00E9765F">
              <w:rPr>
                <w:rFonts w:ascii="Verdana" w:hAnsi="Verdana"/>
                <w:lang w:val="en-US"/>
              </w:rPr>
              <w:t xml:space="preserve"> de maxim </w:t>
            </w:r>
            <w:proofErr w:type="spellStart"/>
            <w:r w:rsidR="00E9765F">
              <w:rPr>
                <w:rFonts w:ascii="Verdana" w:hAnsi="Verdana"/>
                <w:lang w:val="en-US"/>
              </w:rPr>
              <w:t>sau</w:t>
            </w:r>
            <w:proofErr w:type="spellEnd"/>
            <w:r w:rsidR="00E9765F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="00E9765F">
              <w:rPr>
                <w:rFonts w:ascii="Verdana" w:hAnsi="Verdana"/>
                <w:lang w:val="en-US"/>
              </w:rPr>
              <w:t>maxime</w:t>
            </w:r>
            <w:proofErr w:type="spellEnd"/>
            <w:r w:rsidR="00E9765F">
              <w:rPr>
                <w:rFonts w:ascii="Verdana" w:hAnsi="Verdana"/>
                <w:lang w:val="en-US"/>
              </w:rPr>
              <w:t xml:space="preserve"> sunt </w:t>
            </w:r>
            <w:proofErr w:type="spellStart"/>
            <w:r w:rsidR="00E9765F">
              <w:rPr>
                <w:rFonts w:ascii="Verdana" w:hAnsi="Verdana"/>
                <w:lang w:val="en-US"/>
              </w:rPr>
              <w:t>în</w:t>
            </w:r>
            <w:proofErr w:type="spellEnd"/>
            <w:r w:rsidR="00E9765F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="00E9765F">
              <w:rPr>
                <w:rFonts w:ascii="Verdana" w:hAnsi="Verdana"/>
                <w:lang w:val="en-US"/>
              </w:rPr>
              <w:t>sprijinul</w:t>
            </w:r>
            <w:proofErr w:type="spellEnd"/>
            <w:r w:rsidR="00E9765F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="00E9765F">
              <w:rPr>
                <w:rFonts w:ascii="Verdana" w:hAnsi="Verdana"/>
                <w:lang w:val="en-US"/>
              </w:rPr>
              <w:t>operatorilor</w:t>
            </w:r>
            <w:proofErr w:type="spellEnd"/>
            <w:r w:rsidR="00E9765F">
              <w:rPr>
                <w:rFonts w:ascii="Verdana" w:hAnsi="Verdana"/>
                <w:lang w:val="en-US"/>
              </w:rPr>
              <w:t xml:space="preserve"> economici </w:t>
            </w:r>
            <w:proofErr w:type="spellStart"/>
            <w:r w:rsidR="00E9765F">
              <w:rPr>
                <w:rFonts w:ascii="Verdana" w:hAnsi="Verdana"/>
                <w:lang w:val="en-US"/>
              </w:rPr>
              <w:t>și</w:t>
            </w:r>
            <w:proofErr w:type="spellEnd"/>
            <w:r w:rsidR="00E9765F">
              <w:rPr>
                <w:rFonts w:ascii="Verdana" w:hAnsi="Verdana"/>
                <w:lang w:val="en-US"/>
              </w:rPr>
              <w:t xml:space="preserve"> duce la </w:t>
            </w:r>
            <w:proofErr w:type="spellStart"/>
            <w:r w:rsidR="00E9765F">
              <w:rPr>
                <w:rFonts w:ascii="Verdana" w:hAnsi="Verdana"/>
                <w:lang w:val="en-US"/>
              </w:rPr>
              <w:t>descurajarea</w:t>
            </w:r>
            <w:proofErr w:type="spellEnd"/>
            <w:r w:rsidR="00E9765F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="00E9765F">
              <w:rPr>
                <w:rFonts w:ascii="Verdana" w:hAnsi="Verdana"/>
                <w:lang w:val="en-US"/>
              </w:rPr>
              <w:t>celor</w:t>
            </w:r>
            <w:proofErr w:type="spellEnd"/>
            <w:r w:rsidR="00E9765F">
              <w:rPr>
                <w:rFonts w:ascii="Verdana" w:hAnsi="Verdana"/>
                <w:lang w:val="en-US"/>
              </w:rPr>
              <w:t xml:space="preserve"> care </w:t>
            </w:r>
            <w:proofErr w:type="spellStart"/>
            <w:r w:rsidR="00E9765F">
              <w:rPr>
                <w:rFonts w:ascii="Verdana" w:hAnsi="Verdana"/>
                <w:lang w:val="en-US"/>
              </w:rPr>
              <w:t>încalcă</w:t>
            </w:r>
            <w:proofErr w:type="spellEnd"/>
            <w:r w:rsidR="00E9765F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="00E9765F">
              <w:rPr>
                <w:rFonts w:ascii="Verdana" w:hAnsi="Verdana"/>
                <w:lang w:val="en-US"/>
              </w:rPr>
              <w:t>legea</w:t>
            </w:r>
            <w:proofErr w:type="spellEnd"/>
            <w:r w:rsidR="00E9765F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="00E9765F">
              <w:rPr>
                <w:rFonts w:ascii="Verdana" w:hAnsi="Verdana"/>
                <w:lang w:val="en-US"/>
              </w:rPr>
              <w:t>ori</w:t>
            </w:r>
            <w:proofErr w:type="spellEnd"/>
            <w:r w:rsidR="00E9765F">
              <w:rPr>
                <w:rFonts w:ascii="Verdana" w:hAnsi="Verdana"/>
                <w:lang w:val="en-US"/>
              </w:rPr>
              <w:t xml:space="preserve"> de </w:t>
            </w:r>
            <w:proofErr w:type="spellStart"/>
            <w:r w:rsidR="00E9765F">
              <w:rPr>
                <w:rFonts w:ascii="Verdana" w:hAnsi="Verdana"/>
                <w:lang w:val="en-US"/>
              </w:rPr>
              <w:t>câte</w:t>
            </w:r>
            <w:proofErr w:type="spellEnd"/>
            <w:r w:rsidR="00E9765F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="00E9765F">
              <w:rPr>
                <w:rFonts w:ascii="Verdana" w:hAnsi="Verdana"/>
                <w:lang w:val="en-US"/>
              </w:rPr>
              <w:t>ori</w:t>
            </w:r>
            <w:proofErr w:type="spellEnd"/>
            <w:r w:rsidR="00E9765F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="00E9765F">
              <w:rPr>
                <w:rFonts w:ascii="Verdana" w:hAnsi="Verdana"/>
                <w:lang w:val="en-US"/>
              </w:rPr>
              <w:t>doresc</w:t>
            </w:r>
            <w:proofErr w:type="spellEnd"/>
            <w:r w:rsidR="00E9765F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="00E9765F">
              <w:rPr>
                <w:rFonts w:ascii="Verdana" w:hAnsi="Verdana"/>
                <w:lang w:val="en-US"/>
              </w:rPr>
              <w:t>acest</w:t>
            </w:r>
            <w:proofErr w:type="spellEnd"/>
            <w:r w:rsidR="00E9765F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="00E9765F">
              <w:rPr>
                <w:rFonts w:ascii="Verdana" w:hAnsi="Verdana"/>
                <w:lang w:val="en-US"/>
              </w:rPr>
              <w:t>lucru</w:t>
            </w:r>
            <w:proofErr w:type="spellEnd"/>
            <w:r w:rsidR="00E9765F">
              <w:rPr>
                <w:rFonts w:ascii="Verdana" w:hAnsi="Verdana"/>
                <w:lang w:val="en-US"/>
              </w:rPr>
              <w:t xml:space="preserve">. Am </w:t>
            </w:r>
            <w:proofErr w:type="spellStart"/>
            <w:r w:rsidR="00E9765F">
              <w:rPr>
                <w:rFonts w:ascii="Verdana" w:hAnsi="Verdana"/>
                <w:lang w:val="en-US"/>
              </w:rPr>
              <w:t>propus</w:t>
            </w:r>
            <w:proofErr w:type="spellEnd"/>
            <w:r w:rsidR="00E9765F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="00E9765F">
              <w:rPr>
                <w:rFonts w:ascii="Verdana" w:hAnsi="Verdana"/>
                <w:lang w:val="en-US"/>
              </w:rPr>
              <w:t>amenda</w:t>
            </w:r>
            <w:proofErr w:type="spellEnd"/>
            <w:r w:rsidR="00E9765F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="00E9765F">
              <w:rPr>
                <w:rFonts w:ascii="Verdana" w:hAnsi="Verdana"/>
                <w:lang w:val="en-US"/>
              </w:rPr>
              <w:t>fără</w:t>
            </w:r>
            <w:proofErr w:type="spellEnd"/>
            <w:r w:rsidR="00E9765F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="00E9765F">
              <w:rPr>
                <w:rFonts w:ascii="Verdana" w:hAnsi="Verdana"/>
                <w:lang w:val="en-US"/>
              </w:rPr>
              <w:t>prag</w:t>
            </w:r>
            <w:proofErr w:type="spellEnd"/>
            <w:r w:rsidR="00E9765F">
              <w:rPr>
                <w:rFonts w:ascii="Verdana" w:hAnsi="Verdana"/>
                <w:lang w:val="en-US"/>
              </w:rPr>
              <w:t xml:space="preserve"> ca </w:t>
            </w:r>
            <w:proofErr w:type="spellStart"/>
            <w:r w:rsidR="00E9765F">
              <w:rPr>
                <w:rFonts w:ascii="Verdana" w:hAnsi="Verdana"/>
                <w:lang w:val="en-US"/>
              </w:rPr>
              <w:t>să</w:t>
            </w:r>
            <w:proofErr w:type="spellEnd"/>
            <w:r w:rsidR="00E9765F">
              <w:rPr>
                <w:rFonts w:ascii="Verdana" w:hAnsi="Verdana"/>
                <w:lang w:val="en-US"/>
              </w:rPr>
              <w:t xml:space="preserve"> nu </w:t>
            </w:r>
            <w:proofErr w:type="spellStart"/>
            <w:r w:rsidR="00E9765F">
              <w:rPr>
                <w:rFonts w:ascii="Verdana" w:hAnsi="Verdana"/>
                <w:lang w:val="en-US"/>
              </w:rPr>
              <w:t>mai</w:t>
            </w:r>
            <w:proofErr w:type="spellEnd"/>
            <w:r w:rsidR="00E9765F">
              <w:rPr>
                <w:rFonts w:ascii="Verdana" w:hAnsi="Verdana"/>
                <w:lang w:val="en-US"/>
              </w:rPr>
              <w:t xml:space="preserve"> fie loc de </w:t>
            </w:r>
            <w:proofErr w:type="spellStart"/>
            <w:r w:rsidR="00E9765F">
              <w:rPr>
                <w:rFonts w:ascii="Verdana" w:hAnsi="Verdana"/>
                <w:lang w:val="en-US"/>
              </w:rPr>
              <w:lastRenderedPageBreak/>
              <w:t>interpretări</w:t>
            </w:r>
            <w:proofErr w:type="spellEnd"/>
            <w:r w:rsidR="00E9765F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="00E9765F">
              <w:rPr>
                <w:rFonts w:ascii="Verdana" w:hAnsi="Verdana"/>
                <w:lang w:val="en-US"/>
              </w:rPr>
              <w:t>în</w:t>
            </w:r>
            <w:proofErr w:type="spellEnd"/>
            <w:r w:rsidR="00E9765F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="00E9765F">
              <w:rPr>
                <w:rFonts w:ascii="Verdana" w:hAnsi="Verdana"/>
                <w:lang w:val="en-US"/>
              </w:rPr>
              <w:t>momentul</w:t>
            </w:r>
            <w:proofErr w:type="spellEnd"/>
            <w:r w:rsidR="00E9765F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="00E9765F">
              <w:rPr>
                <w:rFonts w:ascii="Verdana" w:hAnsi="Verdana"/>
                <w:lang w:val="en-US"/>
              </w:rPr>
              <w:t>în</w:t>
            </w:r>
            <w:proofErr w:type="spellEnd"/>
            <w:r w:rsidR="00E9765F">
              <w:rPr>
                <w:rFonts w:ascii="Verdana" w:hAnsi="Verdana"/>
                <w:lang w:val="en-US"/>
              </w:rPr>
              <w:t xml:space="preserve"> care </w:t>
            </w:r>
            <w:proofErr w:type="spellStart"/>
            <w:r w:rsidR="00E9765F">
              <w:rPr>
                <w:rFonts w:ascii="Verdana" w:hAnsi="Verdana"/>
                <w:lang w:val="en-US"/>
              </w:rPr>
              <w:t>inspectorul</w:t>
            </w:r>
            <w:proofErr w:type="spellEnd"/>
            <w:r w:rsidR="00E9765F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="00E9765F">
              <w:rPr>
                <w:rFonts w:ascii="Verdana" w:hAnsi="Verdana"/>
                <w:lang w:val="en-US"/>
              </w:rPr>
              <w:t>acordă</w:t>
            </w:r>
            <w:proofErr w:type="spellEnd"/>
            <w:r w:rsidR="00E9765F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="00E9765F">
              <w:rPr>
                <w:rFonts w:ascii="Verdana" w:hAnsi="Verdana"/>
                <w:lang w:val="en-US"/>
              </w:rPr>
              <w:t>contravenția</w:t>
            </w:r>
            <w:proofErr w:type="spellEnd"/>
            <w:r w:rsidR="00E9765F">
              <w:rPr>
                <w:rFonts w:ascii="Verdana" w:hAnsi="Verdana"/>
                <w:lang w:val="en-US"/>
              </w:rPr>
              <w:t>.</w:t>
            </w:r>
          </w:p>
          <w:p w14:paraId="06F00874" w14:textId="4DADF5EE" w:rsidR="002E296D" w:rsidRPr="002E296D" w:rsidRDefault="002E296D" w:rsidP="007718E7">
            <w:pPr>
              <w:jc w:val="both"/>
              <w:rPr>
                <w:rFonts w:ascii="Verdana" w:hAnsi="Verdana"/>
                <w:lang w:val="en-US"/>
              </w:rPr>
            </w:pPr>
          </w:p>
        </w:tc>
      </w:tr>
      <w:tr w:rsidR="00246D21" w14:paraId="2C426594" w14:textId="77777777" w:rsidTr="00F1580B">
        <w:trPr>
          <w:jc w:val="center"/>
        </w:trPr>
        <w:tc>
          <w:tcPr>
            <w:tcW w:w="900" w:type="dxa"/>
          </w:tcPr>
          <w:p w14:paraId="0BAE3229" w14:textId="77777777" w:rsidR="00756166" w:rsidRDefault="00756166" w:rsidP="00F25BF7">
            <w:pPr>
              <w:jc w:val="center"/>
              <w:rPr>
                <w:rFonts w:ascii="Verdana" w:hAnsi="Verdana"/>
                <w:lang w:val="ro-RO"/>
              </w:rPr>
            </w:pPr>
          </w:p>
        </w:tc>
        <w:tc>
          <w:tcPr>
            <w:tcW w:w="5220" w:type="dxa"/>
          </w:tcPr>
          <w:p w14:paraId="55CB4B7B" w14:textId="094CE265" w:rsidR="00756166" w:rsidRDefault="009A2217" w:rsidP="009A2217">
            <w:pPr>
              <w:rPr>
                <w:rFonts w:ascii="Verdana" w:hAnsi="Verdana"/>
                <w:lang w:val="ro-RO"/>
              </w:rPr>
            </w:pPr>
            <w:r>
              <w:rPr>
                <w:rFonts w:ascii="Verdana" w:hAnsi="Verdana"/>
                <w:lang w:val="ro-RO"/>
              </w:rPr>
              <w:t xml:space="preserve">        </w:t>
            </w:r>
            <w:r w:rsidR="00DA2F99">
              <w:rPr>
                <w:rFonts w:ascii="Verdana" w:hAnsi="Verdana"/>
                <w:lang w:val="ro-RO"/>
              </w:rPr>
              <w:t>La Art. 70 contravențiile sunt:</w:t>
            </w:r>
          </w:p>
          <w:p w14:paraId="6595E11B" w14:textId="77777777" w:rsidR="009A2217" w:rsidRDefault="009A2217" w:rsidP="009A2217">
            <w:pPr>
              <w:rPr>
                <w:rFonts w:ascii="Verdana" w:hAnsi="Verdana"/>
                <w:lang w:val="ro-RO"/>
              </w:rPr>
            </w:pPr>
          </w:p>
          <w:p w14:paraId="278C6BC1" w14:textId="77777777" w:rsidR="00DA2F99" w:rsidRDefault="00DA2F99" w:rsidP="00F33EC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Verdana" w:hAnsi="Verdana"/>
                <w:lang w:val="ro-RO"/>
              </w:rPr>
            </w:pPr>
            <w:r>
              <w:rPr>
                <w:rFonts w:ascii="Verdana" w:hAnsi="Verdana"/>
                <w:lang w:val="ro-RO"/>
              </w:rPr>
              <w:t>între 1000 – 1500 lei</w:t>
            </w:r>
          </w:p>
          <w:p w14:paraId="09D503F7" w14:textId="77777777" w:rsidR="00DA2F99" w:rsidRDefault="00DA2F99" w:rsidP="00F33EC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Verdana" w:hAnsi="Verdana"/>
                <w:lang w:val="ro-RO"/>
              </w:rPr>
            </w:pPr>
            <w:r>
              <w:rPr>
                <w:rFonts w:ascii="Verdana" w:hAnsi="Verdana"/>
                <w:lang w:val="ro-RO"/>
              </w:rPr>
              <w:t>între 1000 – 1500 lei</w:t>
            </w:r>
          </w:p>
          <w:p w14:paraId="09514A2B" w14:textId="77777777" w:rsidR="00DA2F99" w:rsidRDefault="00DA2F99" w:rsidP="00F33EC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Verdana" w:hAnsi="Verdana"/>
                <w:lang w:val="ro-RO"/>
              </w:rPr>
            </w:pPr>
            <w:r>
              <w:rPr>
                <w:rFonts w:ascii="Verdana" w:hAnsi="Verdana"/>
                <w:lang w:val="ro-RO"/>
              </w:rPr>
              <w:t>între 1000 – 2500 lei</w:t>
            </w:r>
          </w:p>
          <w:p w14:paraId="47484D41" w14:textId="77777777" w:rsidR="00DA2F99" w:rsidRDefault="00DA2F99" w:rsidP="00F33EC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Verdana" w:hAnsi="Verdana"/>
                <w:lang w:val="ro-RO"/>
              </w:rPr>
            </w:pPr>
            <w:r>
              <w:rPr>
                <w:rFonts w:ascii="Verdana" w:hAnsi="Verdana"/>
                <w:lang w:val="ro-RO"/>
              </w:rPr>
              <w:t>între 1000 – 1500 lei</w:t>
            </w:r>
          </w:p>
          <w:p w14:paraId="66CD3E5D" w14:textId="77777777" w:rsidR="00223C76" w:rsidRDefault="00223C76" w:rsidP="00F33EC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Verdana" w:hAnsi="Verdana"/>
                <w:lang w:val="ro-RO"/>
              </w:rPr>
            </w:pPr>
            <w:r>
              <w:rPr>
                <w:rFonts w:ascii="Verdana" w:hAnsi="Verdana"/>
                <w:lang w:val="ro-RO"/>
              </w:rPr>
              <w:t xml:space="preserve">între 1000 – 2000 lei </w:t>
            </w:r>
          </w:p>
          <w:p w14:paraId="7A91F376" w14:textId="77777777" w:rsidR="00223C76" w:rsidRDefault="00223C76" w:rsidP="00F33EC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Verdana" w:hAnsi="Verdana"/>
                <w:lang w:val="ro-RO"/>
              </w:rPr>
            </w:pPr>
            <w:r>
              <w:rPr>
                <w:rFonts w:ascii="Verdana" w:hAnsi="Verdana"/>
                <w:lang w:val="ro-RO"/>
              </w:rPr>
              <w:t>între 1500 – 2500 lei</w:t>
            </w:r>
          </w:p>
          <w:p w14:paraId="7594DB34" w14:textId="77777777" w:rsidR="00223C76" w:rsidRDefault="00223C76" w:rsidP="00F33EC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Verdana" w:hAnsi="Verdana"/>
                <w:lang w:val="ro-RO"/>
              </w:rPr>
            </w:pPr>
            <w:r>
              <w:rPr>
                <w:rFonts w:ascii="Verdana" w:hAnsi="Verdana"/>
                <w:lang w:val="ro-RO"/>
              </w:rPr>
              <w:lastRenderedPageBreak/>
              <w:t>2000 lei</w:t>
            </w:r>
          </w:p>
          <w:p w14:paraId="67779D75" w14:textId="77777777" w:rsidR="00223C76" w:rsidRDefault="00223C76" w:rsidP="00F33EC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Verdana" w:hAnsi="Verdana"/>
                <w:lang w:val="ro-RO"/>
              </w:rPr>
            </w:pPr>
            <w:r>
              <w:rPr>
                <w:rFonts w:ascii="Verdana" w:hAnsi="Verdana"/>
                <w:lang w:val="ro-RO"/>
              </w:rPr>
              <w:t>între 1000 – 2000 lei</w:t>
            </w:r>
          </w:p>
          <w:p w14:paraId="1D8F25AF" w14:textId="77777777" w:rsidR="00223C76" w:rsidRDefault="00223C76" w:rsidP="00223C76">
            <w:pPr>
              <w:jc w:val="center"/>
              <w:rPr>
                <w:rFonts w:ascii="Verdana" w:hAnsi="Verdana"/>
                <w:lang w:val="ro-RO"/>
              </w:rPr>
            </w:pPr>
          </w:p>
          <w:p w14:paraId="422C3B52" w14:textId="77777777" w:rsidR="00223C76" w:rsidRDefault="00223C76" w:rsidP="00223C76">
            <w:pPr>
              <w:jc w:val="center"/>
              <w:rPr>
                <w:rFonts w:ascii="Verdana" w:hAnsi="Verdana"/>
                <w:lang w:val="ro-RO"/>
              </w:rPr>
            </w:pPr>
          </w:p>
          <w:p w14:paraId="4F1B43A9" w14:textId="77777777" w:rsidR="00223C76" w:rsidRDefault="00223C76" w:rsidP="00223C76">
            <w:pPr>
              <w:jc w:val="center"/>
              <w:rPr>
                <w:rFonts w:ascii="Verdana" w:hAnsi="Verdana"/>
                <w:lang w:val="ro-RO"/>
              </w:rPr>
            </w:pPr>
          </w:p>
          <w:p w14:paraId="5DC2B4FC" w14:textId="77777777" w:rsidR="00223C76" w:rsidRDefault="00223C76" w:rsidP="00223C76">
            <w:pPr>
              <w:jc w:val="center"/>
              <w:rPr>
                <w:rFonts w:ascii="Verdana" w:hAnsi="Verdana"/>
                <w:lang w:val="ro-RO"/>
              </w:rPr>
            </w:pPr>
          </w:p>
          <w:p w14:paraId="2850C77C" w14:textId="77777777" w:rsidR="00223C76" w:rsidRDefault="00223C76" w:rsidP="00223C76">
            <w:pPr>
              <w:jc w:val="center"/>
              <w:rPr>
                <w:rFonts w:ascii="Verdana" w:hAnsi="Verdana"/>
                <w:lang w:val="ro-RO"/>
              </w:rPr>
            </w:pPr>
          </w:p>
          <w:p w14:paraId="5F8AB612" w14:textId="77777777" w:rsidR="00223C76" w:rsidRDefault="00223C76" w:rsidP="00223C76">
            <w:pPr>
              <w:jc w:val="center"/>
              <w:rPr>
                <w:rFonts w:ascii="Verdana" w:hAnsi="Verdana"/>
                <w:lang w:val="ro-RO"/>
              </w:rPr>
            </w:pPr>
          </w:p>
          <w:p w14:paraId="789031B6" w14:textId="77777777" w:rsidR="00223C76" w:rsidRDefault="00223C76" w:rsidP="00223C76">
            <w:pPr>
              <w:jc w:val="center"/>
              <w:rPr>
                <w:rFonts w:ascii="Verdana" w:hAnsi="Verdana"/>
                <w:lang w:val="ro-RO"/>
              </w:rPr>
            </w:pPr>
          </w:p>
          <w:p w14:paraId="2022FB4C" w14:textId="77777777" w:rsidR="00223C76" w:rsidRDefault="00223C76" w:rsidP="00223C76">
            <w:pPr>
              <w:jc w:val="center"/>
              <w:rPr>
                <w:rFonts w:ascii="Verdana" w:hAnsi="Verdana"/>
                <w:lang w:val="ro-RO"/>
              </w:rPr>
            </w:pPr>
          </w:p>
          <w:p w14:paraId="5AE3A172" w14:textId="77777777" w:rsidR="00223C76" w:rsidRDefault="00223C76" w:rsidP="00223C76">
            <w:pPr>
              <w:jc w:val="center"/>
              <w:rPr>
                <w:rFonts w:ascii="Verdana" w:hAnsi="Verdana"/>
                <w:lang w:val="ro-RO"/>
              </w:rPr>
            </w:pPr>
          </w:p>
          <w:p w14:paraId="72EC69EB" w14:textId="77777777" w:rsidR="00223C76" w:rsidRDefault="00223C76" w:rsidP="00223C76">
            <w:pPr>
              <w:jc w:val="center"/>
              <w:rPr>
                <w:rFonts w:ascii="Verdana" w:hAnsi="Verdana"/>
                <w:lang w:val="ro-RO"/>
              </w:rPr>
            </w:pPr>
          </w:p>
          <w:p w14:paraId="3BC6F542" w14:textId="77777777" w:rsidR="00223C76" w:rsidRDefault="00223C76" w:rsidP="00223C76">
            <w:pPr>
              <w:jc w:val="center"/>
              <w:rPr>
                <w:rFonts w:ascii="Verdana" w:hAnsi="Verdana"/>
                <w:lang w:val="ro-RO"/>
              </w:rPr>
            </w:pPr>
          </w:p>
          <w:p w14:paraId="7057A0CD" w14:textId="77777777" w:rsidR="00223C76" w:rsidRDefault="00223C76" w:rsidP="00223C76">
            <w:pPr>
              <w:jc w:val="center"/>
              <w:rPr>
                <w:rFonts w:ascii="Verdana" w:hAnsi="Verdana"/>
                <w:lang w:val="ro-RO"/>
              </w:rPr>
            </w:pPr>
          </w:p>
          <w:p w14:paraId="3B738B8C" w14:textId="77777777" w:rsidR="00223C76" w:rsidRDefault="00223C76" w:rsidP="00223C76">
            <w:pPr>
              <w:jc w:val="center"/>
              <w:rPr>
                <w:rFonts w:ascii="Verdana" w:hAnsi="Verdana"/>
                <w:lang w:val="ro-RO"/>
              </w:rPr>
            </w:pPr>
          </w:p>
          <w:p w14:paraId="42DC064E" w14:textId="77777777" w:rsidR="00223C76" w:rsidRDefault="00223C76" w:rsidP="00F33EC1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Verdana" w:hAnsi="Verdana"/>
                <w:lang w:val="ro-RO"/>
              </w:rPr>
            </w:pPr>
            <w:r>
              <w:rPr>
                <w:rFonts w:ascii="Verdana" w:hAnsi="Verdana"/>
                <w:lang w:val="ro-RO"/>
              </w:rPr>
              <w:t>aici este sancțiune pentru cântare care o regăsim la litera h)</w:t>
            </w:r>
          </w:p>
          <w:p w14:paraId="2D4C4BD5" w14:textId="3307FDC2" w:rsidR="00F33EC1" w:rsidRPr="00F33EC1" w:rsidRDefault="00F33EC1" w:rsidP="00F33EC1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610"/>
              </w:tabs>
              <w:autoSpaceDE w:val="0"/>
              <w:autoSpaceDN w:val="0"/>
              <w:spacing w:before="40"/>
              <w:ind w:right="122"/>
              <w:contextualSpacing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lang w:val="ro-RO"/>
              </w:rPr>
              <w:t xml:space="preserve">neîncheierea </w:t>
            </w:r>
            <w:r w:rsidRPr="00F33EC1">
              <w:rPr>
                <w:rFonts w:ascii="Verdana" w:hAnsi="Verdana"/>
              </w:rPr>
              <w:t>contractelor</w:t>
            </w:r>
            <w:r w:rsidRPr="00F33EC1">
              <w:rPr>
                <w:rFonts w:ascii="Verdana" w:hAnsi="Verdana"/>
                <w:spacing w:val="1"/>
              </w:rPr>
              <w:t xml:space="preserve"> </w:t>
            </w:r>
            <w:r w:rsidRPr="00F33EC1">
              <w:rPr>
                <w:rFonts w:ascii="Verdana" w:hAnsi="Verdana"/>
              </w:rPr>
              <w:t>cu</w:t>
            </w:r>
            <w:r w:rsidRPr="00F33EC1">
              <w:rPr>
                <w:rFonts w:ascii="Verdana" w:hAnsi="Verdana"/>
                <w:spacing w:val="1"/>
              </w:rPr>
              <w:t xml:space="preserve"> </w:t>
            </w:r>
            <w:r w:rsidRPr="00F33EC1">
              <w:rPr>
                <w:rFonts w:ascii="Verdana" w:hAnsi="Verdana"/>
              </w:rPr>
              <w:t>operatorii</w:t>
            </w:r>
            <w:r w:rsidRPr="00F33EC1">
              <w:rPr>
                <w:rFonts w:ascii="Verdana" w:hAnsi="Verdana"/>
                <w:spacing w:val="1"/>
              </w:rPr>
              <w:t xml:space="preserve"> </w:t>
            </w:r>
            <w:r w:rsidRPr="00F33EC1">
              <w:rPr>
                <w:rFonts w:ascii="Verdana" w:hAnsi="Verdana"/>
              </w:rPr>
              <w:t>economici</w:t>
            </w:r>
            <w:r w:rsidRPr="00F33EC1">
              <w:rPr>
                <w:rFonts w:ascii="Verdana" w:hAnsi="Verdana"/>
                <w:spacing w:val="1"/>
              </w:rPr>
              <w:t xml:space="preserve"> </w:t>
            </w:r>
            <w:r w:rsidRPr="00F33EC1">
              <w:rPr>
                <w:rFonts w:ascii="Verdana" w:hAnsi="Verdana"/>
              </w:rPr>
              <w:t>autorizaţi</w:t>
            </w:r>
            <w:r w:rsidRPr="00F33EC1">
              <w:rPr>
                <w:rFonts w:ascii="Verdana" w:hAnsi="Verdana"/>
                <w:spacing w:val="1"/>
              </w:rPr>
              <w:t xml:space="preserve"> </w:t>
            </w:r>
            <w:r w:rsidRPr="00F33EC1">
              <w:rPr>
                <w:rFonts w:ascii="Verdana" w:hAnsi="Verdana"/>
              </w:rPr>
              <w:t>şi</w:t>
            </w:r>
            <w:r w:rsidRPr="00F33EC1">
              <w:rPr>
                <w:rFonts w:ascii="Verdana" w:hAnsi="Verdana"/>
                <w:spacing w:val="1"/>
              </w:rPr>
              <w:t xml:space="preserve"> </w:t>
            </w:r>
            <w:r w:rsidRPr="00F33EC1">
              <w:rPr>
                <w:rFonts w:ascii="Verdana" w:hAnsi="Verdana"/>
              </w:rPr>
              <w:t>specializaţi</w:t>
            </w:r>
            <w:r w:rsidRPr="00F33EC1">
              <w:rPr>
                <w:rFonts w:ascii="Verdana" w:hAnsi="Verdana"/>
                <w:spacing w:val="1"/>
              </w:rPr>
              <w:t xml:space="preserve"> </w:t>
            </w:r>
            <w:r w:rsidRPr="00F33EC1">
              <w:rPr>
                <w:rFonts w:ascii="Verdana" w:hAnsi="Verdana"/>
              </w:rPr>
              <w:t>în</w:t>
            </w:r>
            <w:r w:rsidRPr="00F33EC1">
              <w:rPr>
                <w:rFonts w:ascii="Verdana" w:hAnsi="Verdana"/>
                <w:spacing w:val="1"/>
              </w:rPr>
              <w:t xml:space="preserve"> </w:t>
            </w:r>
            <w:r w:rsidRPr="00F33EC1">
              <w:rPr>
                <w:rFonts w:ascii="Verdana" w:hAnsi="Verdana"/>
              </w:rPr>
              <w:t>colectarea, transportul și depozitarea resturilor menajere, a gunoaielor, a deşeurilor</w:t>
            </w:r>
            <w:r w:rsidRPr="00F33EC1">
              <w:rPr>
                <w:rFonts w:ascii="Verdana" w:hAnsi="Verdana"/>
                <w:spacing w:val="1"/>
              </w:rPr>
              <w:t xml:space="preserve"> </w:t>
            </w:r>
            <w:r w:rsidRPr="00F33EC1">
              <w:rPr>
                <w:rFonts w:ascii="Verdana" w:hAnsi="Verdana"/>
              </w:rPr>
              <w:t>inerte de către toate persoanele fizice și juridice indiferent de forma de organizare,</w:t>
            </w:r>
            <w:r w:rsidRPr="00F33EC1">
              <w:rPr>
                <w:rFonts w:ascii="Verdana" w:hAnsi="Verdana"/>
                <w:spacing w:val="1"/>
              </w:rPr>
              <w:t xml:space="preserve"> </w:t>
            </w:r>
            <w:r w:rsidRPr="00F33EC1">
              <w:rPr>
                <w:rFonts w:ascii="Verdana" w:hAnsi="Verdana"/>
              </w:rPr>
              <w:t xml:space="preserve">care îşi desfăşoară activitatea în municipiul Constanţa, și se </w:t>
            </w:r>
            <w:r w:rsidRPr="00F33EC1">
              <w:rPr>
                <w:rFonts w:ascii="Verdana" w:hAnsi="Verdana"/>
              </w:rPr>
              <w:lastRenderedPageBreak/>
              <w:t>sancţionează cu amendă</w:t>
            </w:r>
            <w:r w:rsidRPr="00F33EC1">
              <w:rPr>
                <w:rFonts w:ascii="Verdana" w:hAnsi="Verdana"/>
                <w:spacing w:val="1"/>
              </w:rPr>
              <w:t xml:space="preserve"> </w:t>
            </w:r>
            <w:r w:rsidRPr="00F33EC1">
              <w:rPr>
                <w:rFonts w:ascii="Verdana" w:hAnsi="Verdana"/>
              </w:rPr>
              <w:t>de</w:t>
            </w:r>
            <w:r w:rsidRPr="00F33EC1">
              <w:rPr>
                <w:rFonts w:ascii="Verdana" w:hAnsi="Verdana"/>
                <w:spacing w:val="-1"/>
              </w:rPr>
              <w:t xml:space="preserve"> </w:t>
            </w:r>
            <w:r w:rsidRPr="00F33EC1">
              <w:rPr>
                <w:rFonts w:ascii="Verdana" w:hAnsi="Verdana"/>
              </w:rPr>
              <w:t>la</w:t>
            </w:r>
            <w:r w:rsidRPr="00F33EC1">
              <w:rPr>
                <w:rFonts w:ascii="Verdana" w:hAnsi="Verdana"/>
                <w:spacing w:val="-2"/>
              </w:rPr>
              <w:t xml:space="preserve"> </w:t>
            </w:r>
            <w:r w:rsidRPr="00F33EC1">
              <w:rPr>
                <w:rFonts w:ascii="Verdana" w:hAnsi="Verdana"/>
              </w:rPr>
              <w:t>1500 lei</w:t>
            </w:r>
            <w:r w:rsidRPr="00F33EC1">
              <w:rPr>
                <w:rFonts w:ascii="Verdana" w:hAnsi="Verdana"/>
                <w:spacing w:val="-2"/>
              </w:rPr>
              <w:t xml:space="preserve"> </w:t>
            </w:r>
            <w:r w:rsidRPr="00F33EC1">
              <w:rPr>
                <w:rFonts w:ascii="Verdana" w:hAnsi="Verdana"/>
              </w:rPr>
              <w:t>la</w:t>
            </w:r>
            <w:r w:rsidRPr="00F33EC1">
              <w:rPr>
                <w:rFonts w:ascii="Verdana" w:hAnsi="Verdana"/>
                <w:spacing w:val="-2"/>
              </w:rPr>
              <w:t xml:space="preserve"> </w:t>
            </w:r>
            <w:r w:rsidRPr="00F33EC1">
              <w:rPr>
                <w:rFonts w:ascii="Verdana" w:hAnsi="Verdana"/>
              </w:rPr>
              <w:t>2500</w:t>
            </w:r>
            <w:r w:rsidRPr="00F33EC1">
              <w:rPr>
                <w:rFonts w:ascii="Verdana" w:hAnsi="Verdana"/>
                <w:spacing w:val="-2"/>
              </w:rPr>
              <w:t xml:space="preserve"> </w:t>
            </w:r>
            <w:r w:rsidRPr="00F33EC1">
              <w:rPr>
                <w:rFonts w:ascii="Verdana" w:hAnsi="Verdana"/>
              </w:rPr>
              <w:t>lei.</w:t>
            </w:r>
          </w:p>
          <w:p w14:paraId="3F5171A6" w14:textId="77777777" w:rsidR="00F33EC1" w:rsidRDefault="00F33EC1" w:rsidP="00F33EC1">
            <w:pPr>
              <w:rPr>
                <w:rFonts w:ascii="Verdana" w:hAnsi="Verdana"/>
                <w:lang w:val="ro-RO"/>
              </w:rPr>
            </w:pPr>
          </w:p>
          <w:p w14:paraId="62868906" w14:textId="414CEB56" w:rsidR="00F33EC1" w:rsidRPr="00F33EC1" w:rsidRDefault="00F33EC1" w:rsidP="00F33EC1">
            <w:pPr>
              <w:widowControl w:val="0"/>
              <w:tabs>
                <w:tab w:val="left" w:pos="612"/>
              </w:tabs>
              <w:autoSpaceDE w:val="0"/>
              <w:autoSpaceDN w:val="0"/>
              <w:spacing w:before="39" w:line="259" w:lineRule="auto"/>
              <w:ind w:right="121"/>
              <w:jc w:val="both"/>
              <w:rPr>
                <w:rFonts w:ascii="Verdana" w:hAnsi="Verdana"/>
              </w:rPr>
            </w:pPr>
            <w:r w:rsidRPr="00F33EC1">
              <w:rPr>
                <w:rFonts w:ascii="Verdana" w:hAnsi="Verdana"/>
                <w:lang w:val="ro-RO"/>
              </w:rPr>
              <w:t>k)</w:t>
            </w:r>
            <w:r w:rsidRPr="00F33EC1">
              <w:rPr>
                <w:rFonts w:ascii="Verdana" w:hAnsi="Verdana"/>
              </w:rPr>
              <w:t xml:space="preserve"> nivelului</w:t>
            </w:r>
            <w:r w:rsidRPr="00F33EC1">
              <w:rPr>
                <w:rFonts w:ascii="Verdana" w:hAnsi="Verdana"/>
                <w:spacing w:val="59"/>
              </w:rPr>
              <w:t xml:space="preserve"> </w:t>
            </w:r>
            <w:r w:rsidRPr="00F33EC1">
              <w:rPr>
                <w:rFonts w:ascii="Verdana" w:hAnsi="Verdana"/>
              </w:rPr>
              <w:t>de</w:t>
            </w:r>
            <w:r w:rsidRPr="00F33EC1">
              <w:rPr>
                <w:rFonts w:ascii="Verdana" w:hAnsi="Verdana"/>
                <w:spacing w:val="60"/>
              </w:rPr>
              <w:t xml:space="preserve"> </w:t>
            </w:r>
            <w:r w:rsidRPr="00F33EC1">
              <w:rPr>
                <w:rFonts w:ascii="Verdana" w:hAnsi="Verdana"/>
              </w:rPr>
              <w:t>zgomot</w:t>
            </w:r>
            <w:r w:rsidRPr="00F33EC1">
              <w:rPr>
                <w:rFonts w:ascii="Verdana" w:hAnsi="Verdana"/>
                <w:spacing w:val="61"/>
              </w:rPr>
              <w:t xml:space="preserve"> </w:t>
            </w:r>
            <w:r w:rsidRPr="00F33EC1">
              <w:rPr>
                <w:rFonts w:ascii="Verdana" w:hAnsi="Verdana"/>
              </w:rPr>
              <w:t>privind</w:t>
            </w:r>
            <w:r w:rsidRPr="00F33EC1">
              <w:rPr>
                <w:rFonts w:ascii="Verdana" w:hAnsi="Verdana"/>
                <w:spacing w:val="59"/>
              </w:rPr>
              <w:t xml:space="preserve"> </w:t>
            </w:r>
            <w:r w:rsidRPr="00F33EC1">
              <w:rPr>
                <w:rFonts w:ascii="Verdana" w:hAnsi="Verdana"/>
              </w:rPr>
              <w:t>acustica</w:t>
            </w:r>
            <w:r w:rsidRPr="00F33EC1">
              <w:rPr>
                <w:rFonts w:ascii="Verdana" w:hAnsi="Verdana"/>
                <w:spacing w:val="59"/>
              </w:rPr>
              <w:t xml:space="preserve"> </w:t>
            </w:r>
            <w:r w:rsidRPr="00F33EC1">
              <w:rPr>
                <w:rFonts w:ascii="Verdana" w:hAnsi="Verdana"/>
              </w:rPr>
              <w:t>în</w:t>
            </w:r>
            <w:r w:rsidRPr="00F33EC1">
              <w:rPr>
                <w:rFonts w:ascii="Verdana" w:hAnsi="Verdana"/>
                <w:spacing w:val="59"/>
              </w:rPr>
              <w:t xml:space="preserve"> </w:t>
            </w:r>
            <w:r w:rsidRPr="00F33EC1">
              <w:rPr>
                <w:rFonts w:ascii="Verdana" w:hAnsi="Verdana"/>
              </w:rPr>
              <w:t>zonele</w:t>
            </w:r>
            <w:r w:rsidRPr="00F33EC1">
              <w:rPr>
                <w:rFonts w:ascii="Verdana" w:hAnsi="Verdana"/>
                <w:spacing w:val="61"/>
              </w:rPr>
              <w:t xml:space="preserve"> </w:t>
            </w:r>
            <w:r w:rsidRPr="00F33EC1">
              <w:rPr>
                <w:rFonts w:ascii="Verdana" w:hAnsi="Verdana"/>
              </w:rPr>
              <w:t>urbane,</w:t>
            </w:r>
            <w:r w:rsidRPr="00F33EC1">
              <w:rPr>
                <w:rFonts w:ascii="Verdana" w:hAnsi="Verdana"/>
                <w:spacing w:val="61"/>
              </w:rPr>
              <w:t xml:space="preserve"> </w:t>
            </w:r>
            <w:r w:rsidRPr="00F33EC1">
              <w:rPr>
                <w:rFonts w:ascii="Verdana" w:hAnsi="Verdana"/>
              </w:rPr>
              <w:t>staţiunea</w:t>
            </w:r>
            <w:r w:rsidRPr="00F33EC1">
              <w:rPr>
                <w:rFonts w:ascii="Verdana" w:hAnsi="Verdana"/>
                <w:spacing w:val="-74"/>
              </w:rPr>
              <w:t xml:space="preserve"> </w:t>
            </w:r>
            <w:r w:rsidRPr="00F33EC1">
              <w:rPr>
                <w:rFonts w:ascii="Verdana" w:hAnsi="Verdana"/>
              </w:rPr>
              <w:t>Mamaia și Satul de Vacanță, și se sancționează cu amendă de la 1500 lei la 2500 lei.</w:t>
            </w:r>
            <w:r w:rsidRPr="00F33EC1">
              <w:rPr>
                <w:rFonts w:ascii="Verdana" w:hAnsi="Verdana"/>
                <w:spacing w:val="1"/>
              </w:rPr>
              <w:t xml:space="preserve"> </w:t>
            </w:r>
            <w:r w:rsidRPr="00F33EC1">
              <w:rPr>
                <w:rFonts w:ascii="Verdana" w:hAnsi="Verdana"/>
              </w:rPr>
              <w:t>Constatarea</w:t>
            </w:r>
            <w:r w:rsidRPr="00F33EC1">
              <w:rPr>
                <w:rFonts w:ascii="Verdana" w:hAnsi="Verdana"/>
                <w:spacing w:val="37"/>
              </w:rPr>
              <w:t xml:space="preserve"> </w:t>
            </w:r>
            <w:r w:rsidRPr="00F33EC1">
              <w:rPr>
                <w:rFonts w:ascii="Verdana" w:hAnsi="Verdana"/>
              </w:rPr>
              <w:t>contravențiilor</w:t>
            </w:r>
            <w:r w:rsidRPr="00F33EC1">
              <w:rPr>
                <w:rFonts w:ascii="Verdana" w:hAnsi="Verdana"/>
                <w:spacing w:val="37"/>
              </w:rPr>
              <w:t xml:space="preserve"> </w:t>
            </w:r>
            <w:r w:rsidRPr="00F33EC1">
              <w:rPr>
                <w:rFonts w:ascii="Verdana" w:hAnsi="Verdana"/>
              </w:rPr>
              <w:t>se</w:t>
            </w:r>
            <w:r w:rsidRPr="00F33EC1">
              <w:rPr>
                <w:rFonts w:ascii="Verdana" w:hAnsi="Verdana"/>
                <w:spacing w:val="39"/>
              </w:rPr>
              <w:t xml:space="preserve"> </w:t>
            </w:r>
            <w:r w:rsidRPr="00F33EC1">
              <w:rPr>
                <w:rFonts w:ascii="Verdana" w:hAnsi="Verdana"/>
              </w:rPr>
              <w:t>face</w:t>
            </w:r>
            <w:r w:rsidRPr="00F33EC1">
              <w:rPr>
                <w:rFonts w:ascii="Verdana" w:hAnsi="Verdana"/>
                <w:spacing w:val="39"/>
              </w:rPr>
              <w:t xml:space="preserve"> </w:t>
            </w:r>
            <w:r w:rsidRPr="00F33EC1">
              <w:rPr>
                <w:rFonts w:ascii="Verdana" w:hAnsi="Verdana"/>
              </w:rPr>
              <w:t>cu</w:t>
            </w:r>
            <w:r w:rsidRPr="00F33EC1">
              <w:rPr>
                <w:rFonts w:ascii="Verdana" w:hAnsi="Verdana"/>
                <w:spacing w:val="38"/>
              </w:rPr>
              <w:t xml:space="preserve"> </w:t>
            </w:r>
            <w:r w:rsidRPr="00F33EC1">
              <w:rPr>
                <w:rFonts w:ascii="Verdana" w:hAnsi="Verdana"/>
              </w:rPr>
              <w:t>ajutorul</w:t>
            </w:r>
            <w:r w:rsidRPr="00F33EC1">
              <w:rPr>
                <w:rFonts w:ascii="Verdana" w:hAnsi="Verdana"/>
                <w:spacing w:val="36"/>
              </w:rPr>
              <w:t xml:space="preserve"> </w:t>
            </w:r>
            <w:r w:rsidRPr="00F33EC1">
              <w:rPr>
                <w:rFonts w:ascii="Verdana" w:hAnsi="Verdana"/>
              </w:rPr>
              <w:t>unor</w:t>
            </w:r>
            <w:r w:rsidRPr="00F33EC1">
              <w:rPr>
                <w:rFonts w:ascii="Verdana" w:hAnsi="Verdana"/>
                <w:spacing w:val="38"/>
              </w:rPr>
              <w:t xml:space="preserve"> </w:t>
            </w:r>
            <w:r w:rsidRPr="00F33EC1">
              <w:rPr>
                <w:rFonts w:ascii="Verdana" w:hAnsi="Verdana"/>
              </w:rPr>
              <w:t>mijloace</w:t>
            </w:r>
            <w:r w:rsidRPr="00F33EC1">
              <w:rPr>
                <w:rFonts w:ascii="Verdana" w:hAnsi="Verdana"/>
                <w:spacing w:val="38"/>
              </w:rPr>
              <w:t xml:space="preserve"> </w:t>
            </w:r>
            <w:r w:rsidRPr="00F33EC1">
              <w:rPr>
                <w:rFonts w:ascii="Verdana" w:hAnsi="Verdana"/>
              </w:rPr>
              <w:t>tehnice</w:t>
            </w:r>
            <w:r w:rsidRPr="00F33EC1">
              <w:rPr>
                <w:rFonts w:ascii="Verdana" w:hAnsi="Verdana"/>
                <w:spacing w:val="38"/>
              </w:rPr>
              <w:t xml:space="preserve"> </w:t>
            </w:r>
            <w:r w:rsidRPr="00F33EC1">
              <w:rPr>
                <w:rFonts w:ascii="Verdana" w:hAnsi="Verdana"/>
              </w:rPr>
              <w:t>certificate</w:t>
            </w:r>
            <w:r w:rsidRPr="00F33EC1">
              <w:rPr>
                <w:rFonts w:ascii="Verdana" w:hAnsi="Verdana"/>
                <w:spacing w:val="38"/>
              </w:rPr>
              <w:t xml:space="preserve"> </w:t>
            </w:r>
            <w:r w:rsidRPr="00F33EC1">
              <w:rPr>
                <w:rFonts w:ascii="Verdana" w:hAnsi="Verdana"/>
              </w:rPr>
              <w:t>sau</w:t>
            </w:r>
            <w:r>
              <w:rPr>
                <w:rFonts w:ascii="Verdana" w:hAnsi="Verdana"/>
                <w:lang w:val="ro-RO"/>
              </w:rPr>
              <w:t xml:space="preserve"> </w:t>
            </w:r>
            <w:r w:rsidRPr="00F33EC1">
              <w:rPr>
                <w:rFonts w:ascii="Verdana" w:hAnsi="Verdana"/>
              </w:rPr>
              <w:t>mijloace</w:t>
            </w:r>
            <w:r w:rsidRPr="00F33EC1">
              <w:rPr>
                <w:rFonts w:ascii="Verdana" w:hAnsi="Verdana"/>
                <w:spacing w:val="94"/>
              </w:rPr>
              <w:t xml:space="preserve"> </w:t>
            </w:r>
            <w:r w:rsidRPr="00F33EC1">
              <w:rPr>
                <w:rFonts w:ascii="Verdana" w:hAnsi="Verdana"/>
              </w:rPr>
              <w:t>tehnice</w:t>
            </w:r>
            <w:r w:rsidRPr="00F33EC1">
              <w:rPr>
                <w:rFonts w:ascii="Verdana" w:hAnsi="Verdana"/>
                <w:spacing w:val="94"/>
              </w:rPr>
              <w:t xml:space="preserve"> </w:t>
            </w:r>
            <w:r w:rsidRPr="00F33EC1">
              <w:rPr>
                <w:rFonts w:ascii="Verdana" w:hAnsi="Verdana"/>
              </w:rPr>
              <w:t>omologate</w:t>
            </w:r>
            <w:r w:rsidRPr="00F33EC1">
              <w:rPr>
                <w:rFonts w:ascii="Verdana" w:hAnsi="Verdana"/>
                <w:spacing w:val="94"/>
              </w:rPr>
              <w:t xml:space="preserve"> </w:t>
            </w:r>
            <w:r w:rsidRPr="00F33EC1">
              <w:rPr>
                <w:rFonts w:ascii="Verdana" w:hAnsi="Verdana"/>
              </w:rPr>
              <w:t>și</w:t>
            </w:r>
            <w:r w:rsidRPr="00F33EC1">
              <w:rPr>
                <w:rFonts w:ascii="Verdana" w:hAnsi="Verdana"/>
                <w:spacing w:val="93"/>
              </w:rPr>
              <w:t xml:space="preserve"> </w:t>
            </w:r>
            <w:r w:rsidRPr="00F33EC1">
              <w:rPr>
                <w:rFonts w:ascii="Verdana" w:hAnsi="Verdana"/>
              </w:rPr>
              <w:t>verificate</w:t>
            </w:r>
            <w:r w:rsidRPr="00F33EC1">
              <w:rPr>
                <w:rFonts w:ascii="Verdana" w:hAnsi="Verdana"/>
                <w:spacing w:val="93"/>
              </w:rPr>
              <w:t xml:space="preserve"> </w:t>
            </w:r>
            <w:r w:rsidRPr="00F33EC1">
              <w:rPr>
                <w:rFonts w:ascii="Verdana" w:hAnsi="Verdana"/>
              </w:rPr>
              <w:t>metrologic,</w:t>
            </w:r>
            <w:r w:rsidRPr="00F33EC1">
              <w:rPr>
                <w:rFonts w:ascii="Verdana" w:hAnsi="Verdana"/>
                <w:spacing w:val="96"/>
              </w:rPr>
              <w:t xml:space="preserve"> </w:t>
            </w:r>
            <w:r w:rsidRPr="00F33EC1">
              <w:rPr>
                <w:rFonts w:ascii="Verdana" w:hAnsi="Verdana"/>
              </w:rPr>
              <w:t>consemnându-se</w:t>
            </w:r>
            <w:r w:rsidRPr="00F33EC1">
              <w:rPr>
                <w:rFonts w:ascii="Verdana" w:hAnsi="Verdana"/>
                <w:spacing w:val="94"/>
              </w:rPr>
              <w:t xml:space="preserve"> </w:t>
            </w:r>
            <w:r w:rsidRPr="00F33EC1">
              <w:rPr>
                <w:rFonts w:ascii="Verdana" w:hAnsi="Verdana"/>
              </w:rPr>
              <w:t>aceasta</w:t>
            </w:r>
            <w:r w:rsidRPr="00F33EC1">
              <w:rPr>
                <w:rFonts w:ascii="Verdana" w:hAnsi="Verdana"/>
                <w:spacing w:val="92"/>
              </w:rPr>
              <w:t xml:space="preserve"> </w:t>
            </w:r>
            <w:r w:rsidRPr="00F33EC1">
              <w:rPr>
                <w:rFonts w:ascii="Verdana" w:hAnsi="Verdana"/>
              </w:rPr>
              <w:t>în</w:t>
            </w:r>
            <w:r>
              <w:rPr>
                <w:rFonts w:ascii="Verdana" w:hAnsi="Verdana"/>
                <w:lang w:val="ro-RO"/>
              </w:rPr>
              <w:t xml:space="preserve"> </w:t>
            </w:r>
            <w:r w:rsidRPr="00F33EC1">
              <w:rPr>
                <w:rFonts w:ascii="Verdana" w:hAnsi="Verdana"/>
              </w:rPr>
              <w:t>procesul</w:t>
            </w:r>
            <w:r w:rsidRPr="00F33EC1">
              <w:rPr>
                <w:rFonts w:ascii="Verdana" w:hAnsi="Verdana"/>
                <w:spacing w:val="-3"/>
              </w:rPr>
              <w:t xml:space="preserve"> </w:t>
            </w:r>
            <w:r w:rsidRPr="00F33EC1">
              <w:rPr>
                <w:rFonts w:ascii="Verdana" w:hAnsi="Verdana"/>
              </w:rPr>
              <w:t>verbal</w:t>
            </w:r>
            <w:r w:rsidRPr="00F33EC1">
              <w:rPr>
                <w:rFonts w:ascii="Verdana" w:hAnsi="Verdana"/>
                <w:spacing w:val="-2"/>
              </w:rPr>
              <w:t xml:space="preserve"> </w:t>
            </w:r>
            <w:r w:rsidRPr="00F33EC1">
              <w:rPr>
                <w:rFonts w:ascii="Verdana" w:hAnsi="Verdana"/>
              </w:rPr>
              <w:t>de constatare a</w:t>
            </w:r>
            <w:r w:rsidRPr="00F33EC1">
              <w:rPr>
                <w:rFonts w:ascii="Verdana" w:hAnsi="Verdana"/>
                <w:spacing w:val="-2"/>
              </w:rPr>
              <w:t xml:space="preserve"> </w:t>
            </w:r>
            <w:r w:rsidRPr="00F33EC1">
              <w:rPr>
                <w:rFonts w:ascii="Verdana" w:hAnsi="Verdana"/>
              </w:rPr>
              <w:t>contravenției.</w:t>
            </w:r>
          </w:p>
          <w:p w14:paraId="5E43840B" w14:textId="081C7586" w:rsidR="00F33EC1" w:rsidRDefault="00F33EC1" w:rsidP="00F33EC1">
            <w:pPr>
              <w:pStyle w:val="BodyText"/>
              <w:spacing w:before="39"/>
              <w:ind w:right="122"/>
              <w:jc w:val="both"/>
              <w:rPr>
                <w:rFonts w:ascii="Verdana" w:hAnsi="Verdana"/>
              </w:rPr>
            </w:pPr>
            <w:r w:rsidRPr="00F33EC1">
              <w:rPr>
                <w:rFonts w:ascii="Verdana" w:hAnsi="Verdana"/>
              </w:rPr>
              <w:t>Procesul verbal se poate încheia și în lipsa contravenientului, după stabilirea identității</w:t>
            </w:r>
            <w:r w:rsidRPr="00F33EC1">
              <w:rPr>
                <w:rFonts w:ascii="Verdana" w:hAnsi="Verdana"/>
                <w:spacing w:val="-75"/>
              </w:rPr>
              <w:t xml:space="preserve"> </w:t>
            </w:r>
            <w:r w:rsidRPr="00F33EC1">
              <w:rPr>
                <w:rFonts w:ascii="Verdana" w:hAnsi="Verdana"/>
              </w:rPr>
              <w:t>acestuia, menționându-se aceasta în procesul verbal, fără a fi necesară confirmarea</w:t>
            </w:r>
            <w:r w:rsidRPr="00F33EC1">
              <w:rPr>
                <w:rFonts w:ascii="Verdana" w:hAnsi="Verdana"/>
                <w:spacing w:val="1"/>
              </w:rPr>
              <w:t xml:space="preserve"> </w:t>
            </w:r>
            <w:r w:rsidRPr="00F33EC1">
              <w:rPr>
                <w:rFonts w:ascii="Verdana" w:hAnsi="Verdana"/>
              </w:rPr>
              <w:t>faptelor</w:t>
            </w:r>
            <w:r w:rsidRPr="00F33EC1">
              <w:rPr>
                <w:rFonts w:ascii="Verdana" w:hAnsi="Verdana"/>
                <w:spacing w:val="-2"/>
              </w:rPr>
              <w:t xml:space="preserve"> </w:t>
            </w:r>
            <w:r w:rsidRPr="00F33EC1">
              <w:rPr>
                <w:rFonts w:ascii="Verdana" w:hAnsi="Verdana"/>
              </w:rPr>
              <w:t>de către martori.</w:t>
            </w:r>
          </w:p>
          <w:p w14:paraId="46D55285" w14:textId="00CBA50B" w:rsidR="00907FF1" w:rsidRDefault="00907FF1" w:rsidP="00F33EC1">
            <w:pPr>
              <w:pStyle w:val="BodyText"/>
              <w:spacing w:before="39"/>
              <w:ind w:right="122"/>
              <w:jc w:val="both"/>
              <w:rPr>
                <w:rFonts w:ascii="Verdana" w:hAnsi="Verdana"/>
              </w:rPr>
            </w:pPr>
          </w:p>
          <w:p w14:paraId="1F87399E" w14:textId="21BA12BB" w:rsidR="00907FF1" w:rsidRDefault="00907FF1" w:rsidP="00F33EC1">
            <w:pPr>
              <w:pStyle w:val="BodyText"/>
              <w:spacing w:before="39"/>
              <w:ind w:right="122"/>
              <w:jc w:val="both"/>
              <w:rPr>
                <w:rFonts w:ascii="Verdana" w:hAnsi="Verdana"/>
              </w:rPr>
            </w:pPr>
          </w:p>
          <w:p w14:paraId="7A6D54FA" w14:textId="4F61F67D" w:rsidR="00907FF1" w:rsidRDefault="00907FF1" w:rsidP="00F33EC1">
            <w:pPr>
              <w:pStyle w:val="BodyText"/>
              <w:spacing w:before="39"/>
              <w:ind w:right="122"/>
              <w:jc w:val="both"/>
              <w:rPr>
                <w:rFonts w:ascii="Verdana" w:hAnsi="Verdana"/>
              </w:rPr>
            </w:pPr>
          </w:p>
          <w:p w14:paraId="7C39FEC9" w14:textId="57F05C01" w:rsidR="00907FF1" w:rsidRDefault="00907FF1" w:rsidP="00F33EC1">
            <w:pPr>
              <w:pStyle w:val="BodyText"/>
              <w:spacing w:before="39"/>
              <w:ind w:right="122"/>
              <w:jc w:val="both"/>
              <w:rPr>
                <w:rFonts w:ascii="Verdana" w:hAnsi="Verdana"/>
              </w:rPr>
            </w:pPr>
          </w:p>
          <w:p w14:paraId="3B067D49" w14:textId="03013B15" w:rsidR="00907FF1" w:rsidRDefault="00907FF1" w:rsidP="00F33EC1">
            <w:pPr>
              <w:pStyle w:val="BodyText"/>
              <w:spacing w:before="39"/>
              <w:ind w:right="122"/>
              <w:jc w:val="both"/>
              <w:rPr>
                <w:rFonts w:ascii="Verdana" w:hAnsi="Verdana"/>
              </w:rPr>
            </w:pPr>
          </w:p>
          <w:p w14:paraId="614434C5" w14:textId="10A966DA" w:rsidR="00907FF1" w:rsidRDefault="00907FF1" w:rsidP="00F33EC1">
            <w:pPr>
              <w:pStyle w:val="BodyText"/>
              <w:spacing w:before="39"/>
              <w:ind w:right="122"/>
              <w:jc w:val="both"/>
              <w:rPr>
                <w:rFonts w:ascii="Verdana" w:hAnsi="Verdana"/>
              </w:rPr>
            </w:pPr>
          </w:p>
          <w:p w14:paraId="4DDB7849" w14:textId="77A2601C" w:rsidR="00907FF1" w:rsidRDefault="00907FF1" w:rsidP="00F33EC1">
            <w:pPr>
              <w:pStyle w:val="BodyText"/>
              <w:spacing w:before="39"/>
              <w:ind w:right="122"/>
              <w:jc w:val="both"/>
              <w:rPr>
                <w:rFonts w:ascii="Verdana" w:hAnsi="Verdana"/>
              </w:rPr>
            </w:pPr>
          </w:p>
          <w:p w14:paraId="64C65F42" w14:textId="77777777" w:rsidR="00907FF1" w:rsidRPr="00F33EC1" w:rsidRDefault="00907FF1" w:rsidP="00F33EC1">
            <w:pPr>
              <w:pStyle w:val="BodyText"/>
              <w:spacing w:before="39"/>
              <w:ind w:right="122"/>
              <w:jc w:val="both"/>
              <w:rPr>
                <w:rFonts w:ascii="Verdana" w:hAnsi="Verdana"/>
              </w:rPr>
            </w:pPr>
          </w:p>
          <w:p w14:paraId="34C71075" w14:textId="5F2D842B" w:rsidR="00F33EC1" w:rsidRPr="00F33EC1" w:rsidRDefault="00F33EC1" w:rsidP="00F33EC1">
            <w:pPr>
              <w:rPr>
                <w:rFonts w:ascii="Verdana" w:hAnsi="Verdana"/>
                <w:lang w:val="ro-RO"/>
              </w:rPr>
            </w:pPr>
          </w:p>
        </w:tc>
        <w:tc>
          <w:tcPr>
            <w:tcW w:w="4860" w:type="dxa"/>
          </w:tcPr>
          <w:p w14:paraId="04B914BD" w14:textId="674F46B5" w:rsidR="00756166" w:rsidRPr="009A2217" w:rsidRDefault="007F4015" w:rsidP="00F25BF7">
            <w:pPr>
              <w:jc w:val="center"/>
              <w:rPr>
                <w:rFonts w:ascii="Verdana" w:hAnsi="Verdana"/>
                <w:b/>
                <w:bCs/>
                <w:lang w:val="ro-RO"/>
              </w:rPr>
            </w:pPr>
            <w:r w:rsidRPr="009A2217">
              <w:rPr>
                <w:rFonts w:ascii="Verdana" w:hAnsi="Verdana"/>
                <w:b/>
                <w:bCs/>
                <w:lang w:val="ro-RO"/>
              </w:rPr>
              <w:lastRenderedPageBreak/>
              <w:t>Pct. a), b), c), d), e), f), g), h)</w:t>
            </w:r>
            <w:r w:rsidR="009A2217" w:rsidRPr="009A2217">
              <w:rPr>
                <w:rFonts w:ascii="Verdana" w:hAnsi="Verdana"/>
                <w:b/>
                <w:bCs/>
                <w:lang w:val="ro-RO"/>
              </w:rPr>
              <w:t xml:space="preserve"> și</w:t>
            </w:r>
            <w:r w:rsidRPr="009A2217">
              <w:rPr>
                <w:rFonts w:ascii="Verdana" w:hAnsi="Verdana"/>
                <w:b/>
                <w:bCs/>
                <w:lang w:val="ro-RO"/>
              </w:rPr>
              <w:t xml:space="preserve"> j) </w:t>
            </w:r>
            <w:r w:rsidR="009A2217" w:rsidRPr="009A2217">
              <w:rPr>
                <w:rFonts w:ascii="Verdana" w:hAnsi="Verdana"/>
                <w:b/>
                <w:bCs/>
                <w:lang w:val="ro-RO"/>
              </w:rPr>
              <w:t xml:space="preserve">ale </w:t>
            </w:r>
            <w:r w:rsidR="00DA2F99" w:rsidRPr="009A2217">
              <w:rPr>
                <w:rFonts w:ascii="Verdana" w:hAnsi="Verdana"/>
                <w:b/>
                <w:bCs/>
                <w:lang w:val="ro-RO"/>
              </w:rPr>
              <w:t>Art. 70</w:t>
            </w:r>
            <w:r w:rsidR="009A2217" w:rsidRPr="009A2217">
              <w:rPr>
                <w:rFonts w:ascii="Verdana" w:hAnsi="Verdana"/>
                <w:b/>
                <w:bCs/>
                <w:lang w:val="ro-RO"/>
              </w:rPr>
              <w:t xml:space="preserve"> se modifică astfel:</w:t>
            </w:r>
          </w:p>
          <w:p w14:paraId="33F75AD0" w14:textId="77777777" w:rsidR="00DA2F99" w:rsidRDefault="00DA2F99" w:rsidP="00DA2F99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Verdana" w:hAnsi="Verdana"/>
                <w:lang w:val="ro-RO"/>
              </w:rPr>
            </w:pPr>
            <w:r>
              <w:rPr>
                <w:rFonts w:ascii="Verdana" w:hAnsi="Verdana"/>
                <w:lang w:val="ro-RO"/>
              </w:rPr>
              <w:t>1500 lei restul neschimbat</w:t>
            </w:r>
          </w:p>
          <w:p w14:paraId="31378007" w14:textId="77777777" w:rsidR="00DA2F99" w:rsidRDefault="00DA2F99" w:rsidP="00DA2F99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Verdana" w:hAnsi="Verdana"/>
                <w:lang w:val="ro-RO"/>
              </w:rPr>
            </w:pPr>
            <w:r>
              <w:rPr>
                <w:rFonts w:ascii="Verdana" w:hAnsi="Verdana"/>
                <w:lang w:val="ro-RO"/>
              </w:rPr>
              <w:t>1500 lei restul neschimbat</w:t>
            </w:r>
          </w:p>
          <w:p w14:paraId="5630B9E5" w14:textId="77777777" w:rsidR="00DA2F99" w:rsidRDefault="00DA2F99" w:rsidP="00DA2F99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Verdana" w:hAnsi="Verdana"/>
                <w:lang w:val="ro-RO"/>
              </w:rPr>
            </w:pPr>
            <w:r>
              <w:rPr>
                <w:rFonts w:ascii="Verdana" w:hAnsi="Verdana"/>
                <w:lang w:val="ro-RO"/>
              </w:rPr>
              <w:t>2000 lei restul neschimbat</w:t>
            </w:r>
          </w:p>
          <w:p w14:paraId="44224114" w14:textId="77777777" w:rsidR="00DA2F99" w:rsidRDefault="00DA2F99" w:rsidP="00DA2F99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Verdana" w:hAnsi="Verdana"/>
                <w:lang w:val="ro-RO"/>
              </w:rPr>
            </w:pPr>
            <w:r>
              <w:rPr>
                <w:rFonts w:ascii="Verdana" w:hAnsi="Verdana"/>
                <w:lang w:val="ro-RO"/>
              </w:rPr>
              <w:t>1500 lei restul neschimbat</w:t>
            </w:r>
          </w:p>
          <w:p w14:paraId="22648735" w14:textId="77777777" w:rsidR="00223C76" w:rsidRDefault="00223C76" w:rsidP="00DA2F99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Verdana" w:hAnsi="Verdana"/>
                <w:lang w:val="ro-RO"/>
              </w:rPr>
            </w:pPr>
            <w:r>
              <w:rPr>
                <w:rFonts w:ascii="Verdana" w:hAnsi="Verdana"/>
                <w:lang w:val="ro-RO"/>
              </w:rPr>
              <w:t>1500 lei restul neschimbat</w:t>
            </w:r>
          </w:p>
          <w:p w14:paraId="54CF01FE" w14:textId="77777777" w:rsidR="00223C76" w:rsidRDefault="00223C76" w:rsidP="00DA2F99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Verdana" w:hAnsi="Verdana"/>
                <w:lang w:val="ro-RO"/>
              </w:rPr>
            </w:pPr>
            <w:r>
              <w:rPr>
                <w:rFonts w:ascii="Verdana" w:hAnsi="Verdana"/>
                <w:lang w:val="ro-RO"/>
              </w:rPr>
              <w:t>2000 lei restul neschimbat</w:t>
            </w:r>
          </w:p>
          <w:p w14:paraId="4C8CDE09" w14:textId="77777777" w:rsidR="00223C76" w:rsidRDefault="00223C76" w:rsidP="00DA2F99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Verdana" w:hAnsi="Verdana"/>
                <w:lang w:val="ro-RO"/>
              </w:rPr>
            </w:pPr>
            <w:r>
              <w:rPr>
                <w:rFonts w:ascii="Verdana" w:hAnsi="Verdana"/>
                <w:lang w:val="ro-RO"/>
              </w:rPr>
              <w:lastRenderedPageBreak/>
              <w:t>2500 lei restul neschimbat</w:t>
            </w:r>
          </w:p>
          <w:p w14:paraId="03E0F03C" w14:textId="77777777" w:rsidR="00223C76" w:rsidRPr="00223C76" w:rsidRDefault="00223C76" w:rsidP="00DA2F99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Verdana" w:hAnsi="Verdana"/>
                <w:lang w:val="ro-RO"/>
              </w:rPr>
            </w:pPr>
            <w:r>
              <w:rPr>
                <w:rFonts w:ascii="Verdana" w:hAnsi="Verdana"/>
                <w:lang w:val="ro-RO"/>
              </w:rPr>
              <w:t xml:space="preserve">1000 lei pentru nedeținerea la punctul de lucru/locul vânzării a autorizațiilor, avizelor, acordurilor necesare desfășurării activității comerciale și, dacă este cazul, a buletinelor de verificare metrologică a cântarelor </w:t>
            </w:r>
            <w:r>
              <w:rPr>
                <w:rFonts w:ascii="Verdana" w:hAnsi="Verdana"/>
                <w:b/>
                <w:bCs/>
                <w:i/>
                <w:iCs/>
                <w:lang w:val="ro-RO"/>
              </w:rPr>
              <w:t xml:space="preserve">iar </w:t>
            </w:r>
            <w:r>
              <w:rPr>
                <w:rFonts w:ascii="Verdana" w:hAnsi="Verdana"/>
                <w:lang w:val="ro-RO"/>
              </w:rPr>
              <w:t>pentru nedeținerea în locație a d</w:t>
            </w:r>
            <w:proofErr w:type="spellStart"/>
            <w:r w:rsidRPr="00223C76">
              <w:rPr>
                <w:rFonts w:ascii="Verdana" w:hAnsi="Verdana"/>
                <w:lang w:val="en-US"/>
              </w:rPr>
              <w:t>ocumentelor</w:t>
            </w:r>
            <w:proofErr w:type="spellEnd"/>
            <w:r w:rsidRPr="00223C76">
              <w:rPr>
                <w:rFonts w:ascii="Verdana" w:hAnsi="Verdana"/>
                <w:lang w:val="en-US"/>
              </w:rPr>
              <w:t xml:space="preserve"> de </w:t>
            </w:r>
            <w:proofErr w:type="spellStart"/>
            <w:r w:rsidRPr="00223C76">
              <w:rPr>
                <w:rFonts w:ascii="Verdana" w:hAnsi="Verdana"/>
                <w:lang w:val="en-US"/>
              </w:rPr>
              <w:t>proveniență</w:t>
            </w:r>
            <w:proofErr w:type="spellEnd"/>
            <w:r w:rsidRPr="00223C76">
              <w:rPr>
                <w:rFonts w:ascii="Verdana" w:hAnsi="Verdana"/>
                <w:lang w:val="en-US"/>
              </w:rPr>
              <w:t xml:space="preserve"> a </w:t>
            </w:r>
            <w:proofErr w:type="spellStart"/>
            <w:r w:rsidRPr="00223C76">
              <w:rPr>
                <w:rFonts w:ascii="Verdana" w:hAnsi="Verdana"/>
                <w:lang w:val="en-US"/>
              </w:rPr>
              <w:t>mărfurilor</w:t>
            </w:r>
            <w:proofErr w:type="spellEnd"/>
            <w:r w:rsidRPr="00223C76">
              <w:rPr>
                <w:rFonts w:ascii="Verdana" w:hAnsi="Verdana"/>
                <w:lang w:val="en-US"/>
              </w:rPr>
              <w:t xml:space="preserve">, care </w:t>
            </w:r>
            <w:proofErr w:type="spellStart"/>
            <w:r w:rsidRPr="00223C76">
              <w:rPr>
                <w:rFonts w:ascii="Verdana" w:hAnsi="Verdana"/>
                <w:lang w:val="en-US"/>
              </w:rPr>
              <w:t>să</w:t>
            </w:r>
            <w:proofErr w:type="spellEnd"/>
            <w:r w:rsidRPr="00223C76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223C76">
              <w:rPr>
                <w:rFonts w:ascii="Verdana" w:hAnsi="Verdana"/>
                <w:lang w:val="en-US"/>
              </w:rPr>
              <w:t>demonstreze</w:t>
            </w:r>
            <w:proofErr w:type="spellEnd"/>
            <w:r w:rsidRPr="00223C76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223C76">
              <w:rPr>
                <w:rFonts w:ascii="Verdana" w:hAnsi="Verdana"/>
                <w:lang w:val="en-US"/>
              </w:rPr>
              <w:t>caracterul</w:t>
            </w:r>
            <w:proofErr w:type="spellEnd"/>
            <w:r w:rsidRPr="00223C76">
              <w:rPr>
                <w:rFonts w:ascii="Verdana" w:hAnsi="Verdana"/>
                <w:lang w:val="en-US"/>
              </w:rPr>
              <w:t xml:space="preserve"> licit/</w:t>
            </w:r>
            <w:proofErr w:type="spellStart"/>
            <w:r w:rsidRPr="00223C76">
              <w:rPr>
                <w:rFonts w:ascii="Verdana" w:hAnsi="Verdana"/>
                <w:lang w:val="en-US"/>
              </w:rPr>
              <w:t>ilicit</w:t>
            </w:r>
            <w:proofErr w:type="spellEnd"/>
            <w:r w:rsidRPr="00223C76">
              <w:rPr>
                <w:rFonts w:ascii="Verdana" w:hAnsi="Verdana"/>
                <w:lang w:val="en-US"/>
              </w:rPr>
              <w:t xml:space="preserve"> al </w:t>
            </w:r>
            <w:proofErr w:type="spellStart"/>
            <w:r w:rsidRPr="00223C76">
              <w:rPr>
                <w:rFonts w:ascii="Verdana" w:hAnsi="Verdana"/>
                <w:lang w:val="en-US"/>
              </w:rPr>
              <w:t>vânzării</w:t>
            </w:r>
            <w:proofErr w:type="spellEnd"/>
            <w:r w:rsidRPr="00223C76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223C76">
              <w:rPr>
                <w:rFonts w:ascii="Verdana" w:hAnsi="Verdana"/>
                <w:lang w:val="en-US"/>
              </w:rPr>
              <w:t>și</w:t>
            </w:r>
            <w:proofErr w:type="spellEnd"/>
            <w:r w:rsidRPr="00223C76">
              <w:rPr>
                <w:rFonts w:ascii="Verdana" w:hAnsi="Verdana"/>
                <w:lang w:val="en-US"/>
              </w:rPr>
              <w:t xml:space="preserve"> se</w:t>
            </w:r>
            <w:r w:rsidRPr="00223C76">
              <w:rPr>
                <w:rFonts w:ascii="Verdana" w:hAnsi="Verdana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223C76">
              <w:rPr>
                <w:rFonts w:ascii="Verdana" w:hAnsi="Verdana"/>
                <w:lang w:val="en-US"/>
              </w:rPr>
              <w:t>sancționează</w:t>
            </w:r>
            <w:proofErr w:type="spellEnd"/>
            <w:r w:rsidRPr="00223C76">
              <w:rPr>
                <w:rFonts w:ascii="Verdana" w:hAnsi="Verdana"/>
                <w:lang w:val="en-US"/>
              </w:rPr>
              <w:t xml:space="preserve"> cu </w:t>
            </w:r>
            <w:proofErr w:type="spellStart"/>
            <w:r w:rsidRPr="00223C76">
              <w:rPr>
                <w:rFonts w:ascii="Verdana" w:hAnsi="Verdana"/>
                <w:lang w:val="en-US"/>
              </w:rPr>
              <w:t>amendă</w:t>
            </w:r>
            <w:proofErr w:type="spellEnd"/>
            <w:r w:rsidRPr="00223C76">
              <w:rPr>
                <w:rFonts w:ascii="Verdana" w:hAnsi="Verdana"/>
                <w:lang w:val="en-US"/>
              </w:rPr>
              <w:t xml:space="preserve"> de</w:t>
            </w:r>
            <w:r>
              <w:rPr>
                <w:rFonts w:ascii="Verdana" w:hAnsi="Verdana"/>
                <w:lang w:val="en-US"/>
              </w:rPr>
              <w:t xml:space="preserve"> </w:t>
            </w:r>
            <w:r w:rsidRPr="00223C76">
              <w:rPr>
                <w:rFonts w:ascii="Verdana" w:hAnsi="Verdana"/>
                <w:lang w:val="en-US"/>
              </w:rPr>
              <w:t>2</w:t>
            </w:r>
            <w:r>
              <w:rPr>
                <w:rFonts w:ascii="Verdana" w:hAnsi="Verdana"/>
                <w:lang w:val="en-US"/>
              </w:rPr>
              <w:t>5</w:t>
            </w:r>
            <w:r w:rsidRPr="00223C76">
              <w:rPr>
                <w:rFonts w:ascii="Verdana" w:hAnsi="Verdana"/>
                <w:lang w:val="en-US"/>
              </w:rPr>
              <w:t>00 lei</w:t>
            </w:r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și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confiscarea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bunurilor</w:t>
            </w:r>
            <w:proofErr w:type="spellEnd"/>
          </w:p>
          <w:p w14:paraId="4420E002" w14:textId="7C109B2D" w:rsidR="00223C76" w:rsidRPr="00F33EC1" w:rsidRDefault="007F4015" w:rsidP="00DA2F99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Verdana" w:hAnsi="Verdana"/>
                <w:b/>
                <w:bCs/>
                <w:i/>
                <w:iCs/>
                <w:lang w:val="ro-RO"/>
              </w:rPr>
            </w:pPr>
            <w:proofErr w:type="spellStart"/>
            <w:r>
              <w:rPr>
                <w:rFonts w:ascii="Verdana" w:hAnsi="Verdana"/>
                <w:b/>
                <w:bCs/>
                <w:i/>
                <w:iCs/>
                <w:lang w:val="en-US"/>
              </w:rPr>
              <w:t>Eliminare</w:t>
            </w:r>
            <w:proofErr w:type="spellEnd"/>
          </w:p>
          <w:p w14:paraId="4413CD7D" w14:textId="77777777" w:rsidR="00F33EC1" w:rsidRDefault="00F33EC1" w:rsidP="00F33EC1">
            <w:pPr>
              <w:pStyle w:val="ListParagraph"/>
              <w:rPr>
                <w:rFonts w:ascii="Verdana" w:hAnsi="Verdana"/>
                <w:b/>
                <w:bCs/>
                <w:i/>
                <w:iCs/>
                <w:lang w:val="en-US"/>
              </w:rPr>
            </w:pPr>
          </w:p>
          <w:p w14:paraId="28FC4792" w14:textId="77777777" w:rsidR="00F33EC1" w:rsidRDefault="00F33EC1" w:rsidP="00F33EC1">
            <w:pPr>
              <w:pStyle w:val="ListParagraph"/>
              <w:numPr>
                <w:ilvl w:val="0"/>
                <w:numId w:val="22"/>
              </w:numPr>
              <w:rPr>
                <w:rFonts w:ascii="Verdana" w:hAnsi="Verdana"/>
                <w:lang w:val="ro-RO"/>
              </w:rPr>
            </w:pPr>
            <w:r w:rsidRPr="00F33EC1">
              <w:rPr>
                <w:rFonts w:ascii="Verdana" w:hAnsi="Verdana"/>
                <w:lang w:val="ro-RO"/>
              </w:rPr>
              <w:t xml:space="preserve">neîncheierea </w:t>
            </w:r>
            <w:r w:rsidRPr="00F33EC1">
              <w:rPr>
                <w:rFonts w:ascii="Verdana" w:hAnsi="Verdana"/>
              </w:rPr>
              <w:t xml:space="preserve">contractelor cu operatorii economici autorizaţi şi specializaţi în colectarea, transportul și depozitarea resturilor menajere, a gunoaielor, a deşeurilor inerte de către toate persoanele fizice și juridice indiferent de forma de organizare, care îşi desfăşoară activitatea în </w:t>
            </w:r>
            <w:r w:rsidRPr="00F33EC1">
              <w:rPr>
                <w:rFonts w:ascii="Verdana" w:hAnsi="Verdana"/>
              </w:rPr>
              <w:lastRenderedPageBreak/>
              <w:t>municipiul Constanţa, și se sancţionează cu amendă de</w:t>
            </w:r>
            <w:r>
              <w:rPr>
                <w:rFonts w:ascii="Verdana" w:hAnsi="Verdana"/>
                <w:lang w:val="ro-RO"/>
              </w:rPr>
              <w:t xml:space="preserve"> 2500 lei.</w:t>
            </w:r>
          </w:p>
          <w:p w14:paraId="715273F8" w14:textId="77777777" w:rsidR="00F33EC1" w:rsidRPr="00F33EC1" w:rsidRDefault="00F33EC1" w:rsidP="00F33EC1">
            <w:pPr>
              <w:pStyle w:val="ListParagraph"/>
              <w:rPr>
                <w:rFonts w:ascii="Verdana" w:hAnsi="Verdana"/>
                <w:lang w:val="ro-RO"/>
              </w:rPr>
            </w:pPr>
          </w:p>
          <w:p w14:paraId="53CF2FDF" w14:textId="4175E6F5" w:rsidR="00F33EC1" w:rsidRPr="00F33EC1" w:rsidRDefault="00F33EC1" w:rsidP="00F33EC1">
            <w:pPr>
              <w:pStyle w:val="ListParagraph"/>
              <w:numPr>
                <w:ilvl w:val="0"/>
                <w:numId w:val="22"/>
              </w:numPr>
              <w:rPr>
                <w:rFonts w:ascii="Verdana" w:hAnsi="Verdana"/>
                <w:b/>
                <w:bCs/>
                <w:i/>
                <w:iCs/>
                <w:lang w:val="ro-RO"/>
              </w:rPr>
            </w:pPr>
            <w:r w:rsidRPr="00F33EC1">
              <w:rPr>
                <w:rFonts w:ascii="Verdana" w:hAnsi="Verdana"/>
                <w:b/>
                <w:bCs/>
                <w:i/>
                <w:iCs/>
                <w:lang w:val="ro-RO"/>
              </w:rPr>
              <w:t>Eliminare</w:t>
            </w:r>
          </w:p>
        </w:tc>
        <w:tc>
          <w:tcPr>
            <w:tcW w:w="3420" w:type="dxa"/>
          </w:tcPr>
          <w:p w14:paraId="7B89784E" w14:textId="77777777" w:rsidR="00756166" w:rsidRDefault="00756166" w:rsidP="00F25BF7">
            <w:pPr>
              <w:jc w:val="center"/>
              <w:rPr>
                <w:rFonts w:ascii="Verdana" w:hAnsi="Verdana"/>
                <w:lang w:val="ro-RO"/>
              </w:rPr>
            </w:pPr>
          </w:p>
          <w:p w14:paraId="1FC0FEE7" w14:textId="77777777" w:rsidR="00223C76" w:rsidRDefault="00223C76" w:rsidP="00F25BF7">
            <w:pPr>
              <w:jc w:val="center"/>
              <w:rPr>
                <w:rFonts w:ascii="Verdana" w:hAnsi="Verdana"/>
                <w:lang w:val="ro-RO"/>
              </w:rPr>
            </w:pPr>
          </w:p>
          <w:p w14:paraId="6F0C1C17" w14:textId="77777777" w:rsidR="00223C76" w:rsidRDefault="00223C76" w:rsidP="00F25BF7">
            <w:pPr>
              <w:jc w:val="center"/>
              <w:rPr>
                <w:rFonts w:ascii="Verdana" w:hAnsi="Verdana"/>
                <w:lang w:val="ro-RO"/>
              </w:rPr>
            </w:pPr>
          </w:p>
          <w:p w14:paraId="661BC6EF" w14:textId="77777777" w:rsidR="00223C76" w:rsidRDefault="00223C76" w:rsidP="00F25BF7">
            <w:pPr>
              <w:jc w:val="center"/>
              <w:rPr>
                <w:rFonts w:ascii="Verdana" w:hAnsi="Verdana"/>
                <w:lang w:val="ro-RO"/>
              </w:rPr>
            </w:pPr>
          </w:p>
          <w:p w14:paraId="1DE10E5A" w14:textId="77777777" w:rsidR="00223C76" w:rsidRDefault="00223C76" w:rsidP="00F25BF7">
            <w:pPr>
              <w:jc w:val="center"/>
              <w:rPr>
                <w:rFonts w:ascii="Verdana" w:hAnsi="Verdana"/>
                <w:lang w:val="ro-RO"/>
              </w:rPr>
            </w:pPr>
          </w:p>
          <w:p w14:paraId="688117F8" w14:textId="77777777" w:rsidR="00223C76" w:rsidRDefault="00223C76" w:rsidP="00F25BF7">
            <w:pPr>
              <w:jc w:val="center"/>
              <w:rPr>
                <w:rFonts w:ascii="Verdana" w:hAnsi="Verdana"/>
                <w:lang w:val="ro-RO"/>
              </w:rPr>
            </w:pPr>
          </w:p>
          <w:p w14:paraId="70FDBC22" w14:textId="77777777" w:rsidR="00223C76" w:rsidRDefault="00223C76" w:rsidP="00F25BF7">
            <w:pPr>
              <w:jc w:val="center"/>
              <w:rPr>
                <w:rFonts w:ascii="Verdana" w:hAnsi="Verdana"/>
                <w:lang w:val="ro-RO"/>
              </w:rPr>
            </w:pPr>
          </w:p>
          <w:p w14:paraId="701B43D0" w14:textId="77777777" w:rsidR="00223C76" w:rsidRDefault="00223C76" w:rsidP="00F25BF7">
            <w:pPr>
              <w:jc w:val="center"/>
              <w:rPr>
                <w:rFonts w:ascii="Verdana" w:hAnsi="Verdana"/>
                <w:lang w:val="ro-RO"/>
              </w:rPr>
            </w:pPr>
          </w:p>
          <w:p w14:paraId="2C4E0154" w14:textId="77777777" w:rsidR="00223C76" w:rsidRDefault="00223C76" w:rsidP="00F25BF7">
            <w:pPr>
              <w:jc w:val="center"/>
              <w:rPr>
                <w:rFonts w:ascii="Verdana" w:hAnsi="Verdana"/>
                <w:lang w:val="ro-RO"/>
              </w:rPr>
            </w:pPr>
          </w:p>
          <w:p w14:paraId="54E63C6B" w14:textId="77777777" w:rsidR="00223C76" w:rsidRDefault="00223C76" w:rsidP="00F25BF7">
            <w:pPr>
              <w:jc w:val="center"/>
              <w:rPr>
                <w:rFonts w:ascii="Verdana" w:hAnsi="Verdana"/>
                <w:lang w:val="ro-RO"/>
              </w:rPr>
            </w:pPr>
          </w:p>
          <w:p w14:paraId="23ED3D2E" w14:textId="77777777" w:rsidR="00223C76" w:rsidRDefault="00223C76" w:rsidP="00F25BF7">
            <w:pPr>
              <w:jc w:val="center"/>
              <w:rPr>
                <w:rFonts w:ascii="Verdana" w:hAnsi="Verdana"/>
                <w:lang w:val="ro-RO"/>
              </w:rPr>
            </w:pPr>
          </w:p>
          <w:p w14:paraId="3C7F8D07" w14:textId="77777777" w:rsidR="00223C76" w:rsidRDefault="00223C76" w:rsidP="00F25BF7">
            <w:pPr>
              <w:jc w:val="center"/>
              <w:rPr>
                <w:rFonts w:ascii="Verdana" w:hAnsi="Verdana"/>
                <w:lang w:val="ro-RO"/>
              </w:rPr>
            </w:pPr>
          </w:p>
          <w:p w14:paraId="5AFE41A1" w14:textId="77777777" w:rsidR="00223C76" w:rsidRDefault="00223C76" w:rsidP="00F25BF7">
            <w:pPr>
              <w:jc w:val="center"/>
              <w:rPr>
                <w:rFonts w:ascii="Verdana" w:hAnsi="Verdana"/>
                <w:lang w:val="ro-RO"/>
              </w:rPr>
            </w:pPr>
          </w:p>
          <w:p w14:paraId="1D674A7D" w14:textId="77777777" w:rsidR="00223C76" w:rsidRDefault="00223C76" w:rsidP="00F25BF7">
            <w:pPr>
              <w:jc w:val="center"/>
              <w:rPr>
                <w:rFonts w:ascii="Verdana" w:hAnsi="Verdana"/>
                <w:lang w:val="ro-RO"/>
              </w:rPr>
            </w:pPr>
          </w:p>
          <w:p w14:paraId="305DA6F8" w14:textId="77777777" w:rsidR="00223C76" w:rsidRDefault="00223C76" w:rsidP="00F25BF7">
            <w:pPr>
              <w:jc w:val="center"/>
              <w:rPr>
                <w:rFonts w:ascii="Verdana" w:hAnsi="Verdana"/>
                <w:lang w:val="ro-RO"/>
              </w:rPr>
            </w:pPr>
          </w:p>
          <w:p w14:paraId="6075A8E6" w14:textId="77777777" w:rsidR="00223C76" w:rsidRDefault="00223C76" w:rsidP="00F25BF7">
            <w:pPr>
              <w:jc w:val="center"/>
              <w:rPr>
                <w:rFonts w:ascii="Verdana" w:hAnsi="Verdana"/>
                <w:lang w:val="ro-RO"/>
              </w:rPr>
            </w:pPr>
          </w:p>
          <w:p w14:paraId="75A9879B" w14:textId="77777777" w:rsidR="00223C76" w:rsidRDefault="00223C76" w:rsidP="00F25BF7">
            <w:pPr>
              <w:jc w:val="center"/>
              <w:rPr>
                <w:rFonts w:ascii="Verdana" w:hAnsi="Verdana"/>
                <w:lang w:val="ro-RO"/>
              </w:rPr>
            </w:pPr>
          </w:p>
          <w:p w14:paraId="1B63A7A6" w14:textId="77777777" w:rsidR="00223C76" w:rsidRDefault="00223C76" w:rsidP="00F25BF7">
            <w:pPr>
              <w:jc w:val="center"/>
              <w:rPr>
                <w:rFonts w:ascii="Verdana" w:hAnsi="Verdana"/>
                <w:lang w:val="ro-RO"/>
              </w:rPr>
            </w:pPr>
          </w:p>
          <w:p w14:paraId="3862EDDF" w14:textId="77777777" w:rsidR="00223C76" w:rsidRDefault="00223C76" w:rsidP="00F25BF7">
            <w:pPr>
              <w:jc w:val="center"/>
              <w:rPr>
                <w:rFonts w:ascii="Verdana" w:hAnsi="Verdana"/>
                <w:lang w:val="ro-RO"/>
              </w:rPr>
            </w:pPr>
          </w:p>
          <w:p w14:paraId="7A6BA95B" w14:textId="77777777" w:rsidR="00223C76" w:rsidRDefault="00223C76" w:rsidP="00F25BF7">
            <w:pPr>
              <w:jc w:val="center"/>
              <w:rPr>
                <w:rFonts w:ascii="Verdana" w:hAnsi="Verdana"/>
                <w:lang w:val="ro-RO"/>
              </w:rPr>
            </w:pPr>
          </w:p>
          <w:p w14:paraId="189EEB89" w14:textId="77777777" w:rsidR="00223C76" w:rsidRDefault="00223C76" w:rsidP="00F25BF7">
            <w:pPr>
              <w:jc w:val="center"/>
              <w:rPr>
                <w:rFonts w:ascii="Verdana" w:hAnsi="Verdana"/>
                <w:lang w:val="ro-RO"/>
              </w:rPr>
            </w:pPr>
          </w:p>
          <w:p w14:paraId="64EAB521" w14:textId="77777777" w:rsidR="00223C76" w:rsidRDefault="00223C76" w:rsidP="00F25BF7">
            <w:pPr>
              <w:jc w:val="center"/>
              <w:rPr>
                <w:rFonts w:ascii="Verdana" w:hAnsi="Verdana"/>
                <w:lang w:val="ro-RO"/>
              </w:rPr>
            </w:pPr>
          </w:p>
          <w:p w14:paraId="5FAF3001" w14:textId="77777777" w:rsidR="00223C76" w:rsidRDefault="00223C76" w:rsidP="00F25BF7">
            <w:pPr>
              <w:jc w:val="center"/>
              <w:rPr>
                <w:rFonts w:ascii="Verdana" w:hAnsi="Verdana"/>
                <w:b/>
                <w:bCs/>
                <w:i/>
                <w:iCs/>
                <w:lang w:val="ro-RO"/>
              </w:rPr>
            </w:pPr>
            <w:r w:rsidRPr="00223C76">
              <w:rPr>
                <w:rFonts w:ascii="Verdana" w:hAnsi="Verdana"/>
                <w:b/>
                <w:bCs/>
                <w:i/>
                <w:iCs/>
                <w:lang w:val="ro-RO"/>
              </w:rPr>
              <w:t>Se regăsește la litera h)</w:t>
            </w:r>
          </w:p>
          <w:p w14:paraId="2681ED44" w14:textId="77777777" w:rsidR="00F33EC1" w:rsidRDefault="00F33EC1" w:rsidP="00F25BF7">
            <w:pPr>
              <w:jc w:val="center"/>
              <w:rPr>
                <w:rFonts w:ascii="Verdana" w:hAnsi="Verdana"/>
                <w:b/>
                <w:bCs/>
                <w:i/>
                <w:iCs/>
                <w:lang w:val="ro-RO"/>
              </w:rPr>
            </w:pPr>
          </w:p>
          <w:p w14:paraId="58ECDDAF" w14:textId="77777777" w:rsidR="00F33EC1" w:rsidRDefault="00F33EC1" w:rsidP="00F25BF7">
            <w:pPr>
              <w:jc w:val="center"/>
              <w:rPr>
                <w:rFonts w:ascii="Verdana" w:hAnsi="Verdana"/>
                <w:b/>
                <w:bCs/>
                <w:i/>
                <w:iCs/>
                <w:lang w:val="ro-RO"/>
              </w:rPr>
            </w:pPr>
          </w:p>
          <w:p w14:paraId="5BAA4481" w14:textId="77777777" w:rsidR="00F33EC1" w:rsidRDefault="00F33EC1" w:rsidP="00F25BF7">
            <w:pPr>
              <w:jc w:val="center"/>
              <w:rPr>
                <w:rFonts w:ascii="Verdana" w:hAnsi="Verdana"/>
                <w:b/>
                <w:bCs/>
                <w:i/>
                <w:iCs/>
                <w:lang w:val="ro-RO"/>
              </w:rPr>
            </w:pPr>
          </w:p>
          <w:p w14:paraId="258FE510" w14:textId="77777777" w:rsidR="00F33EC1" w:rsidRDefault="00F33EC1" w:rsidP="00F25BF7">
            <w:pPr>
              <w:jc w:val="center"/>
              <w:rPr>
                <w:rFonts w:ascii="Verdana" w:hAnsi="Verdana"/>
                <w:b/>
                <w:bCs/>
                <w:i/>
                <w:iCs/>
                <w:lang w:val="ro-RO"/>
              </w:rPr>
            </w:pPr>
          </w:p>
          <w:p w14:paraId="4804491E" w14:textId="77777777" w:rsidR="00F33EC1" w:rsidRDefault="00F33EC1" w:rsidP="00F25BF7">
            <w:pPr>
              <w:jc w:val="center"/>
              <w:rPr>
                <w:rFonts w:ascii="Verdana" w:hAnsi="Verdana"/>
                <w:b/>
                <w:bCs/>
                <w:i/>
                <w:iCs/>
                <w:lang w:val="ro-RO"/>
              </w:rPr>
            </w:pPr>
          </w:p>
          <w:p w14:paraId="2DAC05A6" w14:textId="77777777" w:rsidR="00F33EC1" w:rsidRDefault="00F33EC1" w:rsidP="00F25BF7">
            <w:pPr>
              <w:jc w:val="center"/>
              <w:rPr>
                <w:rFonts w:ascii="Verdana" w:hAnsi="Verdana"/>
                <w:b/>
                <w:bCs/>
                <w:i/>
                <w:iCs/>
                <w:lang w:val="ro-RO"/>
              </w:rPr>
            </w:pPr>
          </w:p>
          <w:p w14:paraId="2372522C" w14:textId="77777777" w:rsidR="00F33EC1" w:rsidRDefault="00F33EC1" w:rsidP="00F25BF7">
            <w:pPr>
              <w:jc w:val="center"/>
              <w:rPr>
                <w:rFonts w:ascii="Verdana" w:hAnsi="Verdana"/>
                <w:b/>
                <w:bCs/>
                <w:i/>
                <w:iCs/>
                <w:lang w:val="ro-RO"/>
              </w:rPr>
            </w:pPr>
          </w:p>
          <w:p w14:paraId="3CADE691" w14:textId="77777777" w:rsidR="00F33EC1" w:rsidRDefault="00F33EC1" w:rsidP="00F25BF7">
            <w:pPr>
              <w:jc w:val="center"/>
              <w:rPr>
                <w:rFonts w:ascii="Verdana" w:hAnsi="Verdana"/>
                <w:b/>
                <w:bCs/>
                <w:i/>
                <w:iCs/>
                <w:lang w:val="ro-RO"/>
              </w:rPr>
            </w:pPr>
          </w:p>
          <w:p w14:paraId="3A0B731C" w14:textId="77777777" w:rsidR="00F33EC1" w:rsidRDefault="00F33EC1" w:rsidP="00F25BF7">
            <w:pPr>
              <w:jc w:val="center"/>
              <w:rPr>
                <w:rFonts w:ascii="Verdana" w:hAnsi="Verdana"/>
                <w:b/>
                <w:bCs/>
                <w:i/>
                <w:iCs/>
                <w:lang w:val="ro-RO"/>
              </w:rPr>
            </w:pPr>
          </w:p>
          <w:p w14:paraId="496708BB" w14:textId="77777777" w:rsidR="00F33EC1" w:rsidRDefault="00F33EC1" w:rsidP="00F25BF7">
            <w:pPr>
              <w:jc w:val="center"/>
              <w:rPr>
                <w:rFonts w:ascii="Verdana" w:hAnsi="Verdana"/>
                <w:b/>
                <w:bCs/>
                <w:i/>
                <w:iCs/>
                <w:lang w:val="ro-RO"/>
              </w:rPr>
            </w:pPr>
          </w:p>
          <w:p w14:paraId="3535853D" w14:textId="77777777" w:rsidR="00F33EC1" w:rsidRDefault="00F33EC1" w:rsidP="00F25BF7">
            <w:pPr>
              <w:jc w:val="center"/>
              <w:rPr>
                <w:rFonts w:ascii="Verdana" w:hAnsi="Verdana"/>
                <w:b/>
                <w:bCs/>
                <w:i/>
                <w:iCs/>
                <w:lang w:val="ro-RO"/>
              </w:rPr>
            </w:pPr>
          </w:p>
          <w:p w14:paraId="3C13F7BD" w14:textId="77777777" w:rsidR="00F33EC1" w:rsidRDefault="00F33EC1" w:rsidP="00F25BF7">
            <w:pPr>
              <w:jc w:val="center"/>
              <w:rPr>
                <w:rFonts w:ascii="Verdana" w:hAnsi="Verdana"/>
                <w:b/>
                <w:bCs/>
                <w:i/>
                <w:iCs/>
                <w:lang w:val="ro-RO"/>
              </w:rPr>
            </w:pPr>
          </w:p>
          <w:p w14:paraId="490F1AE0" w14:textId="77777777" w:rsidR="00F33EC1" w:rsidRDefault="00F33EC1" w:rsidP="00F25BF7">
            <w:pPr>
              <w:jc w:val="center"/>
              <w:rPr>
                <w:rFonts w:ascii="Verdana" w:hAnsi="Verdana"/>
                <w:b/>
                <w:bCs/>
                <w:i/>
                <w:iCs/>
                <w:lang w:val="ro-RO"/>
              </w:rPr>
            </w:pPr>
          </w:p>
          <w:p w14:paraId="60264164" w14:textId="3B996DF7" w:rsidR="00F33EC1" w:rsidRPr="00F33EC1" w:rsidRDefault="00F33EC1" w:rsidP="00F33EC1">
            <w:pPr>
              <w:rPr>
                <w:rFonts w:ascii="Verdana" w:hAnsi="Verdana"/>
                <w:lang w:val="ro-RO"/>
              </w:rPr>
            </w:pPr>
            <w:r>
              <w:rPr>
                <w:rFonts w:ascii="Verdana" w:hAnsi="Verdana"/>
                <w:lang w:val="ro-RO"/>
              </w:rPr>
              <w:t xml:space="preserve">Legea Poliței Locale nr. 155/2010 și HG 1332/2010 privind </w:t>
            </w:r>
            <w:r w:rsidRPr="00042715">
              <w:rPr>
                <w:rFonts w:ascii="Verdana" w:hAnsi="Verdana"/>
              </w:rPr>
              <w:t>aprobarea</w:t>
            </w:r>
            <w:r>
              <w:rPr>
                <w:rFonts w:ascii="Verdana" w:hAnsi="Verdana"/>
              </w:rPr>
              <w:t xml:space="preserve"> </w:t>
            </w:r>
            <w:r w:rsidRPr="00042715">
              <w:rPr>
                <w:rFonts w:ascii="Verdana" w:hAnsi="Verdana"/>
              </w:rPr>
              <w:t>Regulamentului</w:t>
            </w:r>
            <w:r>
              <w:rPr>
                <w:rFonts w:ascii="Verdana" w:hAnsi="Verdana"/>
                <w:lang w:val="ro-RO"/>
              </w:rPr>
              <w:t xml:space="preserve"> </w:t>
            </w:r>
            <w:r w:rsidRPr="00042715">
              <w:rPr>
                <w:rFonts w:ascii="Verdana" w:hAnsi="Verdana"/>
              </w:rPr>
              <w:t>cadru de organizare și funcționare a poliției locale</w:t>
            </w:r>
            <w:r>
              <w:rPr>
                <w:rFonts w:ascii="Verdana" w:hAnsi="Verdana"/>
                <w:lang w:val="ro-RO"/>
              </w:rPr>
              <w:t xml:space="preserve"> </w:t>
            </w:r>
            <w:r w:rsidRPr="00907FF1">
              <w:rPr>
                <w:rFonts w:ascii="Verdana" w:hAnsi="Verdana"/>
                <w:b/>
                <w:bCs/>
                <w:i/>
                <w:iCs/>
                <w:lang w:val="ro-RO"/>
              </w:rPr>
              <w:t>nu acordă</w:t>
            </w:r>
            <w:r>
              <w:rPr>
                <w:rFonts w:ascii="Verdana" w:hAnsi="Verdana"/>
                <w:lang w:val="ro-RO"/>
              </w:rPr>
              <w:t xml:space="preserve"> drepturi Poliției Locale să se ocupe de acest domeniu chiar dacă deține un aparat reglementat din toate punctele de vedere. In Cap. IV art. 25 lit. e) din  HG 1332/2010 spune clar că Poliția Locală DOAR ”</w:t>
            </w:r>
            <w:r w:rsidRPr="00F33EC1">
              <w:rPr>
                <w:rFonts w:ascii="Verdana" w:hAnsi="Verdana"/>
                <w:b/>
                <w:bCs/>
                <w:i/>
                <w:iCs/>
              </w:rPr>
              <w:t>veghează la respectarea standardelor și a normelor privind nivelul de zgomot și poluarea sonoră</w:t>
            </w:r>
            <w:r>
              <w:rPr>
                <w:rFonts w:ascii="Verdana" w:hAnsi="Verdana"/>
                <w:lang w:val="ro-RO"/>
              </w:rPr>
              <w:t xml:space="preserve">” iar la art. 9 lit. b) din legea </w:t>
            </w:r>
            <w:r w:rsidR="00907FF1">
              <w:rPr>
                <w:rFonts w:ascii="Verdana" w:hAnsi="Verdana"/>
                <w:lang w:val="ro-RO"/>
              </w:rPr>
              <w:t>Poliției Locale nr. 155/2010 spune că ”</w:t>
            </w:r>
            <w:r w:rsidR="00907FF1" w:rsidRPr="00907FF1">
              <w:rPr>
                <w:rFonts w:ascii="Verdana" w:hAnsi="Verdana"/>
                <w:b/>
                <w:bCs/>
                <w:i/>
                <w:iCs/>
                <w:lang w:val="ro-RO"/>
              </w:rPr>
              <w:t xml:space="preserve">sesizează autorităților </w:t>
            </w:r>
            <w:r w:rsidR="00907FF1" w:rsidRPr="00907FF1">
              <w:rPr>
                <w:rFonts w:ascii="Verdana" w:hAnsi="Verdana"/>
                <w:b/>
                <w:bCs/>
                <w:i/>
                <w:iCs/>
                <w:lang w:val="ro-RO"/>
              </w:rPr>
              <w:lastRenderedPageBreak/>
              <w:t>și instituțiilor publice competente cazurile de nerespectare a normelor legale privind nivelul de poluare, inclusiv fonică</w:t>
            </w:r>
            <w:r w:rsidR="00907FF1">
              <w:rPr>
                <w:rFonts w:ascii="Verdana" w:hAnsi="Verdana"/>
                <w:lang w:val="ro-RO"/>
              </w:rPr>
              <w:t>”</w:t>
            </w:r>
          </w:p>
          <w:p w14:paraId="4E6C4FE8" w14:textId="36A77797" w:rsidR="00F33EC1" w:rsidRPr="00F33EC1" w:rsidRDefault="00F33EC1" w:rsidP="00F33EC1">
            <w:pPr>
              <w:rPr>
                <w:rFonts w:ascii="Verdana" w:hAnsi="Verdana"/>
                <w:lang w:val="ro-RO"/>
              </w:rPr>
            </w:pPr>
          </w:p>
        </w:tc>
      </w:tr>
      <w:tr w:rsidR="00246D21" w14:paraId="41732C2A" w14:textId="77777777" w:rsidTr="00F1580B">
        <w:trPr>
          <w:jc w:val="center"/>
        </w:trPr>
        <w:tc>
          <w:tcPr>
            <w:tcW w:w="900" w:type="dxa"/>
          </w:tcPr>
          <w:p w14:paraId="0A3FA0A2" w14:textId="77777777" w:rsidR="00756166" w:rsidRDefault="00756166" w:rsidP="00F25BF7">
            <w:pPr>
              <w:jc w:val="center"/>
              <w:rPr>
                <w:rFonts w:ascii="Verdana" w:hAnsi="Verdana"/>
                <w:lang w:val="ro-RO"/>
              </w:rPr>
            </w:pPr>
          </w:p>
        </w:tc>
        <w:tc>
          <w:tcPr>
            <w:tcW w:w="5220" w:type="dxa"/>
          </w:tcPr>
          <w:p w14:paraId="215379A0" w14:textId="77777777" w:rsidR="00907FF1" w:rsidRPr="00907FF1" w:rsidRDefault="00907FF1" w:rsidP="00F25BF7">
            <w:pPr>
              <w:jc w:val="center"/>
              <w:rPr>
                <w:rFonts w:ascii="Verdana" w:hAnsi="Verdana"/>
                <w:b/>
                <w:bCs/>
                <w:lang w:val="ro-RO"/>
              </w:rPr>
            </w:pPr>
            <w:r w:rsidRPr="00907FF1">
              <w:rPr>
                <w:rFonts w:ascii="Verdana" w:hAnsi="Verdana"/>
                <w:b/>
                <w:bCs/>
                <w:lang w:val="ro-RO"/>
              </w:rPr>
              <w:t xml:space="preserve">Art. 71 </w:t>
            </w:r>
          </w:p>
          <w:p w14:paraId="46020D5D" w14:textId="0AB3731B" w:rsidR="00756166" w:rsidRDefault="00907FF1" w:rsidP="00F25BF7">
            <w:pPr>
              <w:jc w:val="center"/>
              <w:rPr>
                <w:rFonts w:ascii="Verdana" w:hAnsi="Verdana"/>
                <w:lang w:val="ro-RO"/>
              </w:rPr>
            </w:pPr>
            <w:r>
              <w:rPr>
                <w:rFonts w:ascii="Verdana" w:hAnsi="Verdana"/>
                <w:lang w:val="ro-RO"/>
              </w:rPr>
              <w:t>între 1500 -2500 lei</w:t>
            </w:r>
          </w:p>
        </w:tc>
        <w:tc>
          <w:tcPr>
            <w:tcW w:w="4860" w:type="dxa"/>
          </w:tcPr>
          <w:p w14:paraId="27ADE098" w14:textId="7E2FF32C" w:rsidR="00907FF1" w:rsidRPr="00907FF1" w:rsidRDefault="00907FF1" w:rsidP="00F25BF7">
            <w:pPr>
              <w:jc w:val="center"/>
              <w:rPr>
                <w:rFonts w:ascii="Verdana" w:hAnsi="Verdana"/>
                <w:b/>
                <w:bCs/>
                <w:lang w:val="ro-RO"/>
              </w:rPr>
            </w:pPr>
            <w:r w:rsidRPr="00907FF1">
              <w:rPr>
                <w:rFonts w:ascii="Verdana" w:hAnsi="Verdana"/>
                <w:b/>
                <w:bCs/>
                <w:lang w:val="ro-RO"/>
              </w:rPr>
              <w:t>Art. 71</w:t>
            </w:r>
            <w:r w:rsidR="006777E3">
              <w:rPr>
                <w:rFonts w:ascii="Verdana" w:hAnsi="Verdana"/>
                <w:b/>
                <w:bCs/>
                <w:lang w:val="ro-RO"/>
              </w:rPr>
              <w:t xml:space="preserve"> se modifică astfel:</w:t>
            </w:r>
          </w:p>
          <w:p w14:paraId="57C7908F" w14:textId="67970529" w:rsidR="00756166" w:rsidRPr="00907FF1" w:rsidRDefault="00907FF1" w:rsidP="00F25BF7">
            <w:pPr>
              <w:jc w:val="center"/>
              <w:rPr>
                <w:rFonts w:ascii="Verdana" w:hAnsi="Verdana"/>
                <w:lang w:val="ro-RO"/>
              </w:rPr>
            </w:pPr>
            <w:r>
              <w:rPr>
                <w:rFonts w:ascii="Verdana" w:hAnsi="Verdana"/>
                <w:lang w:val="ro-RO"/>
              </w:rPr>
              <w:t>Contravenția să fie de</w:t>
            </w:r>
            <w:r w:rsidRPr="00907FF1">
              <w:rPr>
                <w:rFonts w:ascii="Verdana" w:hAnsi="Verdana"/>
                <w:b/>
                <w:bCs/>
                <w:i/>
                <w:iCs/>
                <w:lang w:val="ro-RO"/>
              </w:rPr>
              <w:t xml:space="preserve"> 2500</w:t>
            </w:r>
            <w:r>
              <w:rPr>
                <w:rFonts w:ascii="Verdana" w:hAnsi="Verdana"/>
                <w:b/>
                <w:bCs/>
                <w:i/>
                <w:iCs/>
                <w:lang w:val="ro-RO"/>
              </w:rPr>
              <w:t xml:space="preserve"> lei </w:t>
            </w:r>
            <w:r>
              <w:rPr>
                <w:rFonts w:ascii="Verdana" w:hAnsi="Verdana"/>
                <w:lang w:val="ro-RO"/>
              </w:rPr>
              <w:t>restul articolului neschimbat.</w:t>
            </w:r>
          </w:p>
        </w:tc>
        <w:tc>
          <w:tcPr>
            <w:tcW w:w="3420" w:type="dxa"/>
          </w:tcPr>
          <w:p w14:paraId="1E01ADBF" w14:textId="77777777" w:rsidR="00756166" w:rsidRDefault="00756166" w:rsidP="00F25BF7">
            <w:pPr>
              <w:jc w:val="center"/>
              <w:rPr>
                <w:rFonts w:ascii="Verdana" w:hAnsi="Verdana"/>
                <w:lang w:val="ro-RO"/>
              </w:rPr>
            </w:pPr>
          </w:p>
        </w:tc>
      </w:tr>
      <w:tr w:rsidR="00246D21" w14:paraId="0647521F" w14:textId="77777777" w:rsidTr="00F1580B">
        <w:trPr>
          <w:jc w:val="center"/>
        </w:trPr>
        <w:tc>
          <w:tcPr>
            <w:tcW w:w="900" w:type="dxa"/>
          </w:tcPr>
          <w:p w14:paraId="7A720E70" w14:textId="77777777" w:rsidR="00756166" w:rsidRDefault="00756166" w:rsidP="00F25BF7">
            <w:pPr>
              <w:jc w:val="center"/>
              <w:rPr>
                <w:rFonts w:ascii="Verdana" w:hAnsi="Verdana"/>
                <w:lang w:val="ro-RO"/>
              </w:rPr>
            </w:pPr>
          </w:p>
        </w:tc>
        <w:tc>
          <w:tcPr>
            <w:tcW w:w="5220" w:type="dxa"/>
          </w:tcPr>
          <w:p w14:paraId="49E9B2B8" w14:textId="77777777" w:rsidR="00907FF1" w:rsidRDefault="00907FF1" w:rsidP="00F25BF7">
            <w:pPr>
              <w:jc w:val="center"/>
              <w:rPr>
                <w:rFonts w:ascii="Verdana" w:hAnsi="Verdana"/>
                <w:lang w:val="ro-RO"/>
              </w:rPr>
            </w:pPr>
          </w:p>
          <w:p w14:paraId="5671D881" w14:textId="77777777" w:rsidR="00907FF1" w:rsidRDefault="00907FF1" w:rsidP="00F25BF7">
            <w:pPr>
              <w:jc w:val="center"/>
              <w:rPr>
                <w:rFonts w:ascii="Verdana" w:hAnsi="Verdana"/>
                <w:lang w:val="ro-RO"/>
              </w:rPr>
            </w:pPr>
          </w:p>
          <w:p w14:paraId="5BCE0C1C" w14:textId="257A0DD8" w:rsidR="00756166" w:rsidRPr="00907FF1" w:rsidRDefault="00907FF1" w:rsidP="00F25BF7">
            <w:pPr>
              <w:jc w:val="center"/>
              <w:rPr>
                <w:rFonts w:ascii="Verdana" w:hAnsi="Verdana"/>
                <w:b/>
                <w:bCs/>
                <w:lang w:val="ro-RO"/>
              </w:rPr>
            </w:pPr>
            <w:r w:rsidRPr="00907FF1">
              <w:rPr>
                <w:rFonts w:ascii="Verdana" w:hAnsi="Verdana"/>
                <w:b/>
                <w:bCs/>
                <w:lang w:val="ro-RO"/>
              </w:rPr>
              <w:t xml:space="preserve">Art. 74 </w:t>
            </w:r>
          </w:p>
          <w:p w14:paraId="7D4C83C6" w14:textId="77777777" w:rsidR="00907FF1" w:rsidRPr="00907FF1" w:rsidRDefault="00907FF1" w:rsidP="00907FF1">
            <w:pPr>
              <w:jc w:val="center"/>
              <w:rPr>
                <w:rFonts w:ascii="Verdana" w:hAnsi="Verdana"/>
                <w:lang w:val="en-US"/>
              </w:rPr>
            </w:pPr>
            <w:r w:rsidRPr="00907FF1">
              <w:rPr>
                <w:rFonts w:ascii="Verdana" w:hAnsi="Verdana"/>
                <w:b/>
                <w:lang w:val="en-US"/>
              </w:rPr>
              <w:t xml:space="preserve">(1) </w:t>
            </w:r>
            <w:proofErr w:type="spellStart"/>
            <w:r w:rsidRPr="00907FF1">
              <w:rPr>
                <w:rFonts w:ascii="Verdana" w:hAnsi="Verdana"/>
                <w:lang w:val="en-US"/>
              </w:rPr>
              <w:t>Confiscarea</w:t>
            </w:r>
            <w:proofErr w:type="spellEnd"/>
            <w:r w:rsidRPr="00907FF1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907FF1">
              <w:rPr>
                <w:rFonts w:ascii="Verdana" w:hAnsi="Verdana"/>
                <w:lang w:val="en-US"/>
              </w:rPr>
              <w:t>sumelor</w:t>
            </w:r>
            <w:proofErr w:type="spellEnd"/>
            <w:r w:rsidRPr="00907FF1">
              <w:rPr>
                <w:rFonts w:ascii="Verdana" w:hAnsi="Verdana"/>
                <w:lang w:val="en-US"/>
              </w:rPr>
              <w:t xml:space="preserve"> de </w:t>
            </w:r>
            <w:proofErr w:type="spellStart"/>
            <w:r w:rsidRPr="00907FF1">
              <w:rPr>
                <w:rFonts w:ascii="Verdana" w:hAnsi="Verdana"/>
                <w:lang w:val="en-US"/>
              </w:rPr>
              <w:t>bani</w:t>
            </w:r>
            <w:proofErr w:type="spellEnd"/>
            <w:r w:rsidRPr="00907FF1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907FF1">
              <w:rPr>
                <w:rFonts w:ascii="Verdana" w:hAnsi="Verdana"/>
                <w:lang w:val="en-US"/>
              </w:rPr>
              <w:t>prevăzute</w:t>
            </w:r>
            <w:proofErr w:type="spellEnd"/>
            <w:r w:rsidRPr="00907FF1">
              <w:rPr>
                <w:rFonts w:ascii="Verdana" w:hAnsi="Verdana"/>
                <w:lang w:val="en-US"/>
              </w:rPr>
              <w:t xml:space="preserve"> la art.69 lit. a, se </w:t>
            </w:r>
            <w:proofErr w:type="spellStart"/>
            <w:r w:rsidRPr="00907FF1">
              <w:rPr>
                <w:rFonts w:ascii="Verdana" w:hAnsi="Verdana"/>
                <w:lang w:val="en-US"/>
              </w:rPr>
              <w:t>va</w:t>
            </w:r>
            <w:proofErr w:type="spellEnd"/>
            <w:r w:rsidRPr="00907FF1">
              <w:rPr>
                <w:rFonts w:ascii="Verdana" w:hAnsi="Verdana"/>
                <w:lang w:val="en-US"/>
              </w:rPr>
              <w:t xml:space="preserve"> face </w:t>
            </w:r>
            <w:proofErr w:type="spellStart"/>
            <w:r w:rsidRPr="00907FF1">
              <w:rPr>
                <w:rFonts w:ascii="Verdana" w:hAnsi="Verdana"/>
                <w:lang w:val="en-US"/>
              </w:rPr>
              <w:t>în</w:t>
            </w:r>
            <w:proofErr w:type="spellEnd"/>
            <w:r w:rsidRPr="00907FF1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907FF1">
              <w:rPr>
                <w:rFonts w:ascii="Verdana" w:hAnsi="Verdana"/>
                <w:lang w:val="en-US"/>
              </w:rPr>
              <w:t>limita</w:t>
            </w:r>
            <w:proofErr w:type="spellEnd"/>
            <w:r w:rsidRPr="00907FF1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907FF1">
              <w:rPr>
                <w:rFonts w:ascii="Verdana" w:hAnsi="Verdana"/>
                <w:lang w:val="en-US"/>
              </w:rPr>
              <w:t>sumei</w:t>
            </w:r>
            <w:proofErr w:type="spellEnd"/>
            <w:r w:rsidRPr="00907FF1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907FF1">
              <w:rPr>
                <w:rFonts w:ascii="Verdana" w:hAnsi="Verdana"/>
                <w:lang w:val="en-US"/>
              </w:rPr>
              <w:t>regăsite</w:t>
            </w:r>
            <w:proofErr w:type="spellEnd"/>
            <w:r w:rsidRPr="00907FF1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907FF1">
              <w:rPr>
                <w:rFonts w:ascii="Verdana" w:hAnsi="Verdana"/>
                <w:lang w:val="en-US"/>
              </w:rPr>
              <w:t>în</w:t>
            </w:r>
            <w:proofErr w:type="spellEnd"/>
            <w:r w:rsidRPr="00907FF1">
              <w:rPr>
                <w:rFonts w:ascii="Verdana" w:hAnsi="Verdana"/>
                <w:lang w:val="en-US"/>
              </w:rPr>
              <w:t xml:space="preserve"> casa de </w:t>
            </w:r>
            <w:proofErr w:type="spellStart"/>
            <w:r w:rsidRPr="00907FF1">
              <w:rPr>
                <w:rFonts w:ascii="Verdana" w:hAnsi="Verdana"/>
                <w:lang w:val="en-US"/>
              </w:rPr>
              <w:t>marcat</w:t>
            </w:r>
            <w:proofErr w:type="spellEnd"/>
            <w:r w:rsidRPr="00907FF1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907FF1">
              <w:rPr>
                <w:rFonts w:ascii="Verdana" w:hAnsi="Verdana"/>
                <w:lang w:val="en-US"/>
              </w:rPr>
              <w:t>fiscală</w:t>
            </w:r>
            <w:proofErr w:type="spellEnd"/>
            <w:r w:rsidRPr="00907FF1">
              <w:rPr>
                <w:rFonts w:ascii="Verdana" w:hAnsi="Verdana"/>
                <w:lang w:val="en-US"/>
              </w:rPr>
              <w:t xml:space="preserve">, </w:t>
            </w:r>
            <w:proofErr w:type="spellStart"/>
            <w:r w:rsidRPr="00907FF1">
              <w:rPr>
                <w:rFonts w:ascii="Verdana" w:hAnsi="Verdana"/>
                <w:lang w:val="en-US"/>
              </w:rPr>
              <w:t>identificate</w:t>
            </w:r>
            <w:proofErr w:type="spellEnd"/>
            <w:r w:rsidRPr="00907FF1">
              <w:rPr>
                <w:rFonts w:ascii="Verdana" w:hAnsi="Verdana"/>
                <w:lang w:val="en-US"/>
              </w:rPr>
              <w:t xml:space="preserve"> conform </w:t>
            </w:r>
            <w:proofErr w:type="spellStart"/>
            <w:r w:rsidRPr="00907FF1">
              <w:rPr>
                <w:rFonts w:ascii="Verdana" w:hAnsi="Verdana"/>
                <w:lang w:val="en-US"/>
              </w:rPr>
              <w:t>rapoartelor</w:t>
            </w:r>
            <w:proofErr w:type="spellEnd"/>
            <w:r w:rsidRPr="00907FF1">
              <w:rPr>
                <w:rFonts w:ascii="Verdana" w:hAnsi="Verdana"/>
                <w:lang w:val="en-US"/>
              </w:rPr>
              <w:t xml:space="preserve"> de </w:t>
            </w:r>
            <w:proofErr w:type="spellStart"/>
            <w:r w:rsidRPr="00907FF1">
              <w:rPr>
                <w:rFonts w:ascii="Verdana" w:hAnsi="Verdana"/>
                <w:lang w:val="en-US"/>
              </w:rPr>
              <w:t>gestiune</w:t>
            </w:r>
            <w:proofErr w:type="spellEnd"/>
            <w:r w:rsidRPr="00907FF1">
              <w:rPr>
                <w:rFonts w:ascii="Verdana" w:hAnsi="Verdana"/>
                <w:lang w:val="en-US"/>
              </w:rPr>
              <w:t xml:space="preserve">, </w:t>
            </w:r>
            <w:proofErr w:type="spellStart"/>
            <w:r w:rsidRPr="00907FF1">
              <w:rPr>
                <w:rFonts w:ascii="Verdana" w:hAnsi="Verdana"/>
                <w:lang w:val="en-US"/>
              </w:rPr>
              <w:t>sau</w:t>
            </w:r>
            <w:proofErr w:type="spellEnd"/>
            <w:r w:rsidRPr="00907FF1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907FF1">
              <w:rPr>
                <w:rFonts w:ascii="Verdana" w:hAnsi="Verdana"/>
                <w:lang w:val="en-US"/>
              </w:rPr>
              <w:t>identificate</w:t>
            </w:r>
            <w:proofErr w:type="spellEnd"/>
            <w:r w:rsidRPr="00907FF1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907FF1">
              <w:rPr>
                <w:rFonts w:ascii="Verdana" w:hAnsi="Verdana"/>
                <w:lang w:val="en-US"/>
              </w:rPr>
              <w:t>asupra</w:t>
            </w:r>
            <w:proofErr w:type="spellEnd"/>
            <w:r w:rsidRPr="00907FF1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907FF1">
              <w:rPr>
                <w:rFonts w:ascii="Verdana" w:hAnsi="Verdana"/>
                <w:lang w:val="en-US"/>
              </w:rPr>
              <w:t>comerciantului</w:t>
            </w:r>
            <w:proofErr w:type="spellEnd"/>
            <w:r w:rsidRPr="00907FF1">
              <w:rPr>
                <w:rFonts w:ascii="Verdana" w:hAnsi="Verdana"/>
                <w:lang w:val="en-US"/>
              </w:rPr>
              <w:t>.</w:t>
            </w:r>
          </w:p>
          <w:p w14:paraId="64D184E1" w14:textId="7B6844A1" w:rsidR="00907FF1" w:rsidRDefault="00907FF1" w:rsidP="00907FF1">
            <w:pPr>
              <w:jc w:val="center"/>
              <w:rPr>
                <w:rFonts w:ascii="Verdana" w:hAnsi="Verdana"/>
                <w:lang w:val="ro-RO"/>
              </w:rPr>
            </w:pPr>
            <w:r w:rsidRPr="00907FF1">
              <w:rPr>
                <w:rFonts w:ascii="Verdana" w:hAnsi="Verdana"/>
                <w:b/>
                <w:lang w:val="en-US"/>
              </w:rPr>
              <w:t xml:space="preserve">(2) </w:t>
            </w:r>
            <w:proofErr w:type="spellStart"/>
            <w:r w:rsidRPr="00907FF1">
              <w:rPr>
                <w:rFonts w:ascii="Verdana" w:hAnsi="Verdana"/>
                <w:lang w:val="en-US"/>
              </w:rPr>
              <w:t>Confiscarea</w:t>
            </w:r>
            <w:proofErr w:type="spellEnd"/>
            <w:r w:rsidRPr="00907FF1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907FF1">
              <w:rPr>
                <w:rFonts w:ascii="Verdana" w:hAnsi="Verdana"/>
                <w:lang w:val="en-US"/>
              </w:rPr>
              <w:t>sumelor</w:t>
            </w:r>
            <w:proofErr w:type="spellEnd"/>
            <w:r w:rsidRPr="00907FF1">
              <w:rPr>
                <w:rFonts w:ascii="Verdana" w:hAnsi="Verdana"/>
                <w:lang w:val="en-US"/>
              </w:rPr>
              <w:t xml:space="preserve"> de </w:t>
            </w:r>
            <w:proofErr w:type="spellStart"/>
            <w:r w:rsidRPr="00907FF1">
              <w:rPr>
                <w:rFonts w:ascii="Verdana" w:hAnsi="Verdana"/>
                <w:lang w:val="en-US"/>
              </w:rPr>
              <w:t>bani</w:t>
            </w:r>
            <w:proofErr w:type="spellEnd"/>
            <w:r w:rsidRPr="00907FF1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907FF1">
              <w:rPr>
                <w:rFonts w:ascii="Verdana" w:hAnsi="Verdana"/>
                <w:lang w:val="en-US"/>
              </w:rPr>
              <w:t>prevăzute</w:t>
            </w:r>
            <w:proofErr w:type="spellEnd"/>
            <w:r w:rsidRPr="00907FF1">
              <w:rPr>
                <w:rFonts w:ascii="Verdana" w:hAnsi="Verdana"/>
                <w:lang w:val="en-US"/>
              </w:rPr>
              <w:t xml:space="preserve"> la art.69 </w:t>
            </w:r>
            <w:proofErr w:type="spellStart"/>
            <w:proofErr w:type="gramStart"/>
            <w:r w:rsidRPr="00907FF1">
              <w:rPr>
                <w:rFonts w:ascii="Verdana" w:hAnsi="Verdana"/>
                <w:lang w:val="en-US"/>
              </w:rPr>
              <w:t>lit.”g</w:t>
            </w:r>
            <w:proofErr w:type="spellEnd"/>
            <w:proofErr w:type="gramEnd"/>
            <w:r w:rsidRPr="00907FF1">
              <w:rPr>
                <w:rFonts w:ascii="Verdana" w:hAnsi="Verdana"/>
                <w:lang w:val="en-US"/>
              </w:rPr>
              <w:t xml:space="preserve">” </w:t>
            </w:r>
            <w:proofErr w:type="spellStart"/>
            <w:r w:rsidRPr="00907FF1">
              <w:rPr>
                <w:rFonts w:ascii="Verdana" w:hAnsi="Verdana"/>
                <w:lang w:val="en-US"/>
              </w:rPr>
              <w:t>și</w:t>
            </w:r>
            <w:proofErr w:type="spellEnd"/>
            <w:r w:rsidRPr="00907FF1">
              <w:rPr>
                <w:rFonts w:ascii="Verdana" w:hAnsi="Verdana"/>
                <w:lang w:val="en-US"/>
              </w:rPr>
              <w:t xml:space="preserve"> “h” pe </w:t>
            </w:r>
            <w:proofErr w:type="spellStart"/>
            <w:r w:rsidRPr="00907FF1">
              <w:rPr>
                <w:rFonts w:ascii="Verdana" w:hAnsi="Verdana"/>
                <w:lang w:val="en-US"/>
              </w:rPr>
              <w:t>baza</w:t>
            </w:r>
            <w:proofErr w:type="spellEnd"/>
            <w:r w:rsidRPr="00907FF1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907FF1">
              <w:rPr>
                <w:rFonts w:ascii="Verdana" w:hAnsi="Verdana"/>
                <w:lang w:val="en-US"/>
              </w:rPr>
              <w:t>consultării</w:t>
            </w:r>
            <w:proofErr w:type="spellEnd"/>
            <w:r w:rsidRPr="00907FF1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907FF1">
              <w:rPr>
                <w:rFonts w:ascii="Verdana" w:hAnsi="Verdana"/>
                <w:lang w:val="en-US"/>
              </w:rPr>
              <w:t>registrului</w:t>
            </w:r>
            <w:proofErr w:type="spellEnd"/>
            <w:r w:rsidRPr="00907FF1">
              <w:rPr>
                <w:rFonts w:ascii="Verdana" w:hAnsi="Verdana"/>
                <w:lang w:val="en-US"/>
              </w:rPr>
              <w:t xml:space="preserve"> de </w:t>
            </w:r>
            <w:proofErr w:type="spellStart"/>
            <w:r w:rsidRPr="00907FF1">
              <w:rPr>
                <w:rFonts w:ascii="Verdana" w:hAnsi="Verdana"/>
                <w:lang w:val="en-US"/>
              </w:rPr>
              <w:t>casă</w:t>
            </w:r>
            <w:proofErr w:type="spellEnd"/>
            <w:r w:rsidRPr="00907FF1">
              <w:rPr>
                <w:rFonts w:ascii="Verdana" w:hAnsi="Verdana"/>
                <w:lang w:val="en-US"/>
              </w:rPr>
              <w:t>.</w:t>
            </w:r>
          </w:p>
          <w:p w14:paraId="04A0CDF6" w14:textId="1C0A8CF3" w:rsidR="00907FF1" w:rsidRDefault="00907FF1" w:rsidP="00F25BF7">
            <w:pPr>
              <w:jc w:val="center"/>
              <w:rPr>
                <w:rFonts w:ascii="Verdana" w:hAnsi="Verdana"/>
                <w:lang w:val="ro-RO"/>
              </w:rPr>
            </w:pPr>
          </w:p>
        </w:tc>
        <w:tc>
          <w:tcPr>
            <w:tcW w:w="4860" w:type="dxa"/>
          </w:tcPr>
          <w:p w14:paraId="54586D17" w14:textId="77777777" w:rsidR="00756166" w:rsidRDefault="00756166" w:rsidP="00F25BF7">
            <w:pPr>
              <w:jc w:val="center"/>
              <w:rPr>
                <w:rFonts w:ascii="Verdana" w:hAnsi="Verdana"/>
                <w:lang w:val="ro-RO"/>
              </w:rPr>
            </w:pPr>
          </w:p>
          <w:p w14:paraId="32DAA20F" w14:textId="77777777" w:rsidR="00907FF1" w:rsidRDefault="00907FF1" w:rsidP="00F25BF7">
            <w:pPr>
              <w:jc w:val="center"/>
              <w:rPr>
                <w:rFonts w:ascii="Verdana" w:hAnsi="Verdana"/>
                <w:lang w:val="ro-RO"/>
              </w:rPr>
            </w:pPr>
          </w:p>
          <w:p w14:paraId="5F3A55D5" w14:textId="77777777" w:rsidR="00907FF1" w:rsidRDefault="00907FF1" w:rsidP="00F25BF7">
            <w:pPr>
              <w:jc w:val="center"/>
              <w:rPr>
                <w:rFonts w:ascii="Verdana" w:hAnsi="Verdana"/>
                <w:lang w:val="ro-RO"/>
              </w:rPr>
            </w:pPr>
          </w:p>
          <w:p w14:paraId="2809FFCE" w14:textId="67A7D275" w:rsidR="00907FF1" w:rsidRDefault="00A73433" w:rsidP="00F25BF7">
            <w:pPr>
              <w:jc w:val="center"/>
              <w:rPr>
                <w:rFonts w:ascii="Verdana" w:hAnsi="Verdana"/>
                <w:lang w:val="ro-RO"/>
              </w:rPr>
            </w:pPr>
            <w:r w:rsidRPr="00A73433">
              <w:rPr>
                <w:rFonts w:ascii="Verdana" w:hAnsi="Verdana"/>
                <w:b/>
                <w:bCs/>
                <w:lang w:val="ro-RO"/>
              </w:rPr>
              <w:t>Art. 74</w:t>
            </w:r>
            <w:r>
              <w:rPr>
                <w:rFonts w:ascii="Verdana" w:hAnsi="Verdana"/>
                <w:lang w:val="ro-RO"/>
              </w:rPr>
              <w:t xml:space="preserve"> </w:t>
            </w:r>
            <w:r w:rsidR="00907FF1" w:rsidRPr="00A73433">
              <w:rPr>
                <w:rFonts w:ascii="Verdana" w:hAnsi="Verdana"/>
                <w:b/>
                <w:bCs/>
                <w:i/>
                <w:iCs/>
                <w:lang w:val="ro-RO"/>
              </w:rPr>
              <w:t>Eliminare</w:t>
            </w:r>
          </w:p>
        </w:tc>
        <w:tc>
          <w:tcPr>
            <w:tcW w:w="3420" w:type="dxa"/>
          </w:tcPr>
          <w:p w14:paraId="7165FC24" w14:textId="77777777" w:rsidR="00756166" w:rsidRDefault="00756166" w:rsidP="00F25BF7">
            <w:pPr>
              <w:jc w:val="center"/>
              <w:rPr>
                <w:rFonts w:ascii="Verdana" w:hAnsi="Verdana"/>
                <w:lang w:val="ro-RO"/>
              </w:rPr>
            </w:pPr>
          </w:p>
          <w:p w14:paraId="04D77DD7" w14:textId="77777777" w:rsidR="00A73433" w:rsidRDefault="00A73433" w:rsidP="00F25BF7">
            <w:pPr>
              <w:jc w:val="center"/>
              <w:rPr>
                <w:rFonts w:ascii="Verdana" w:hAnsi="Verdana"/>
                <w:lang w:val="ro-RO"/>
              </w:rPr>
            </w:pPr>
          </w:p>
          <w:p w14:paraId="4C01B31D" w14:textId="77777777" w:rsidR="00A73433" w:rsidRDefault="00A73433" w:rsidP="00F25BF7">
            <w:pPr>
              <w:jc w:val="center"/>
              <w:rPr>
                <w:rFonts w:ascii="Verdana" w:hAnsi="Verdana"/>
                <w:lang w:val="ro-RO"/>
              </w:rPr>
            </w:pPr>
          </w:p>
          <w:p w14:paraId="22A74679" w14:textId="2B659F9F" w:rsidR="00A73433" w:rsidRPr="00A73433" w:rsidRDefault="00A73433" w:rsidP="00F25BF7">
            <w:pPr>
              <w:jc w:val="center"/>
              <w:rPr>
                <w:rFonts w:ascii="Verdana" w:hAnsi="Verdana"/>
                <w:b/>
                <w:bCs/>
                <w:i/>
                <w:iCs/>
                <w:lang w:val="ro-RO"/>
              </w:rPr>
            </w:pPr>
            <w:r w:rsidRPr="00A73433">
              <w:rPr>
                <w:rFonts w:ascii="Verdana" w:hAnsi="Verdana"/>
                <w:b/>
                <w:bCs/>
                <w:i/>
                <w:iCs/>
                <w:lang w:val="ro-RO"/>
              </w:rPr>
              <w:t>Conform explicațiilor de la art. 69</w:t>
            </w:r>
          </w:p>
        </w:tc>
      </w:tr>
      <w:tr w:rsidR="00246D21" w14:paraId="63DE8A51" w14:textId="77777777" w:rsidTr="00F1580B">
        <w:trPr>
          <w:jc w:val="center"/>
        </w:trPr>
        <w:tc>
          <w:tcPr>
            <w:tcW w:w="900" w:type="dxa"/>
          </w:tcPr>
          <w:p w14:paraId="792631A5" w14:textId="77777777" w:rsidR="00756166" w:rsidRDefault="00756166" w:rsidP="00F25BF7">
            <w:pPr>
              <w:jc w:val="center"/>
              <w:rPr>
                <w:rFonts w:ascii="Verdana" w:hAnsi="Verdana"/>
                <w:lang w:val="ro-RO"/>
              </w:rPr>
            </w:pPr>
          </w:p>
        </w:tc>
        <w:tc>
          <w:tcPr>
            <w:tcW w:w="5220" w:type="dxa"/>
          </w:tcPr>
          <w:p w14:paraId="238A4175" w14:textId="5B1B2FE6" w:rsidR="00A73433" w:rsidRDefault="00A73433" w:rsidP="00F25BF7">
            <w:pPr>
              <w:jc w:val="center"/>
              <w:rPr>
                <w:rFonts w:ascii="Verdana" w:hAnsi="Verdana"/>
                <w:b/>
                <w:bCs/>
                <w:lang w:val="ro-RO"/>
              </w:rPr>
            </w:pPr>
            <w:r>
              <w:rPr>
                <w:rFonts w:ascii="Verdana" w:hAnsi="Verdana"/>
                <w:b/>
                <w:bCs/>
                <w:lang w:val="ro-RO"/>
              </w:rPr>
              <w:t>Capitolul 9</w:t>
            </w:r>
          </w:p>
          <w:p w14:paraId="3D09672B" w14:textId="34DFBA1F" w:rsidR="00A73433" w:rsidRDefault="00A73433" w:rsidP="00F25BF7">
            <w:pPr>
              <w:jc w:val="center"/>
              <w:rPr>
                <w:rFonts w:ascii="Verdana" w:hAnsi="Verdana"/>
                <w:b/>
                <w:bCs/>
                <w:lang w:val="ro-RO"/>
              </w:rPr>
            </w:pPr>
            <w:r>
              <w:rPr>
                <w:rFonts w:ascii="Verdana" w:hAnsi="Verdana"/>
                <w:b/>
                <w:bCs/>
                <w:lang w:val="ro-RO"/>
              </w:rPr>
              <w:t>Dispoziții Finale</w:t>
            </w:r>
          </w:p>
          <w:p w14:paraId="09687C8B" w14:textId="05F3F7C7" w:rsidR="00756166" w:rsidRDefault="00A73433" w:rsidP="00F25BF7">
            <w:pPr>
              <w:jc w:val="center"/>
              <w:rPr>
                <w:rFonts w:ascii="Verdana" w:hAnsi="Verdana"/>
                <w:b/>
                <w:bCs/>
                <w:lang w:val="ro-RO"/>
              </w:rPr>
            </w:pPr>
            <w:r w:rsidRPr="00A73433">
              <w:rPr>
                <w:rFonts w:ascii="Verdana" w:hAnsi="Verdana"/>
                <w:b/>
                <w:bCs/>
                <w:lang w:val="ro-RO"/>
              </w:rPr>
              <w:t>Art. 89</w:t>
            </w:r>
          </w:p>
          <w:p w14:paraId="5948B8F5" w14:textId="00BC094E" w:rsidR="00A73433" w:rsidRDefault="00A73433" w:rsidP="00A73433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Verdana" w:hAnsi="Verdana"/>
                <w:lang w:val="en-US"/>
              </w:rPr>
            </w:pPr>
            <w:proofErr w:type="spellStart"/>
            <w:r w:rsidRPr="00A73433">
              <w:rPr>
                <w:rFonts w:ascii="Verdana" w:hAnsi="Verdana"/>
                <w:lang w:val="en-US"/>
              </w:rPr>
              <w:lastRenderedPageBreak/>
              <w:t>Documentația</w:t>
            </w:r>
            <w:proofErr w:type="spellEnd"/>
            <w:r w:rsidRPr="00A73433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A73433">
              <w:rPr>
                <w:rFonts w:ascii="Verdana" w:hAnsi="Verdana"/>
                <w:lang w:val="en-US"/>
              </w:rPr>
              <w:t>depusă</w:t>
            </w:r>
            <w:proofErr w:type="spellEnd"/>
            <w:r w:rsidRPr="00A73433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A73433">
              <w:rPr>
                <w:rFonts w:ascii="Verdana" w:hAnsi="Verdana"/>
                <w:lang w:val="en-US"/>
              </w:rPr>
              <w:t>în</w:t>
            </w:r>
            <w:proofErr w:type="spellEnd"/>
            <w:r w:rsidRPr="00A73433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A73433">
              <w:rPr>
                <w:rFonts w:ascii="Verdana" w:hAnsi="Verdana"/>
                <w:lang w:val="en-US"/>
              </w:rPr>
              <w:t>vederea</w:t>
            </w:r>
            <w:proofErr w:type="spellEnd"/>
            <w:r w:rsidRPr="00A73433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A73433">
              <w:rPr>
                <w:rFonts w:ascii="Verdana" w:hAnsi="Verdana"/>
                <w:lang w:val="en-US"/>
              </w:rPr>
              <w:t>eliberării</w:t>
            </w:r>
            <w:proofErr w:type="spellEnd"/>
            <w:r w:rsidRPr="00A73433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A73433">
              <w:rPr>
                <w:rFonts w:ascii="Verdana" w:hAnsi="Verdana"/>
                <w:lang w:val="en-US"/>
              </w:rPr>
              <w:t>actelor</w:t>
            </w:r>
            <w:proofErr w:type="spellEnd"/>
            <w:r w:rsidRPr="00A73433">
              <w:rPr>
                <w:rFonts w:ascii="Verdana" w:hAnsi="Verdana"/>
                <w:lang w:val="en-US"/>
              </w:rPr>
              <w:t xml:space="preserve"> administrative </w:t>
            </w:r>
            <w:proofErr w:type="spellStart"/>
            <w:r w:rsidRPr="00A73433">
              <w:rPr>
                <w:rFonts w:ascii="Verdana" w:hAnsi="Verdana"/>
                <w:lang w:val="en-US"/>
              </w:rPr>
              <w:t>prevăzute</w:t>
            </w:r>
            <w:proofErr w:type="spellEnd"/>
            <w:r w:rsidRPr="00A73433">
              <w:rPr>
                <w:rFonts w:ascii="Verdana" w:hAnsi="Verdana"/>
                <w:lang w:val="en-US"/>
              </w:rPr>
              <w:t xml:space="preserve"> la art.5 din </w:t>
            </w:r>
            <w:proofErr w:type="spellStart"/>
            <w:r w:rsidRPr="00A73433">
              <w:rPr>
                <w:rFonts w:ascii="Verdana" w:hAnsi="Verdana"/>
                <w:lang w:val="en-US"/>
              </w:rPr>
              <w:t>prezentul</w:t>
            </w:r>
            <w:proofErr w:type="spellEnd"/>
            <w:r w:rsidRPr="00A73433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A73433">
              <w:rPr>
                <w:rFonts w:ascii="Verdana" w:hAnsi="Verdana"/>
                <w:lang w:val="en-US"/>
              </w:rPr>
              <w:t>regulament</w:t>
            </w:r>
            <w:proofErr w:type="spellEnd"/>
            <w:r w:rsidRPr="00A73433">
              <w:rPr>
                <w:rFonts w:ascii="Verdana" w:hAnsi="Verdana"/>
                <w:lang w:val="en-US"/>
              </w:rPr>
              <w:t xml:space="preserve">, </w:t>
            </w:r>
            <w:proofErr w:type="spellStart"/>
            <w:r w:rsidRPr="00A73433">
              <w:rPr>
                <w:rFonts w:ascii="Verdana" w:hAnsi="Verdana"/>
                <w:lang w:val="en-US"/>
              </w:rPr>
              <w:t>va</w:t>
            </w:r>
            <w:proofErr w:type="spellEnd"/>
            <w:r w:rsidRPr="00A73433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A73433">
              <w:rPr>
                <w:rFonts w:ascii="Verdana" w:hAnsi="Verdana"/>
                <w:lang w:val="en-US"/>
              </w:rPr>
              <w:t>conține</w:t>
            </w:r>
            <w:proofErr w:type="spellEnd"/>
            <w:r w:rsidRPr="00A73433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A73433">
              <w:rPr>
                <w:rFonts w:ascii="Verdana" w:hAnsi="Verdana"/>
                <w:lang w:val="en-US"/>
              </w:rPr>
              <w:t>acte</w:t>
            </w:r>
            <w:proofErr w:type="spellEnd"/>
            <w:r w:rsidRPr="00A73433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A73433">
              <w:rPr>
                <w:rFonts w:ascii="Verdana" w:hAnsi="Verdana"/>
                <w:lang w:val="en-US"/>
              </w:rPr>
              <w:t>în</w:t>
            </w:r>
            <w:proofErr w:type="spellEnd"/>
            <w:r w:rsidRPr="00A73433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A73433">
              <w:rPr>
                <w:rFonts w:ascii="Verdana" w:hAnsi="Verdana"/>
                <w:lang w:val="en-US"/>
              </w:rPr>
              <w:t>copie</w:t>
            </w:r>
            <w:proofErr w:type="spellEnd"/>
            <w:r w:rsidRPr="00A73433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A73433">
              <w:rPr>
                <w:rFonts w:ascii="Verdana" w:hAnsi="Verdana"/>
                <w:lang w:val="en-US"/>
              </w:rPr>
              <w:t>și</w:t>
            </w:r>
            <w:proofErr w:type="spellEnd"/>
            <w:r w:rsidRPr="00A73433">
              <w:rPr>
                <w:rFonts w:ascii="Verdana" w:hAnsi="Verdana"/>
                <w:lang w:val="en-US"/>
              </w:rPr>
              <w:t xml:space="preserve"> se </w:t>
            </w:r>
            <w:proofErr w:type="spellStart"/>
            <w:r w:rsidRPr="00A73433">
              <w:rPr>
                <w:rFonts w:ascii="Verdana" w:hAnsi="Verdana"/>
                <w:lang w:val="en-US"/>
              </w:rPr>
              <w:t>va</w:t>
            </w:r>
            <w:proofErr w:type="spellEnd"/>
            <w:r w:rsidRPr="00A73433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A73433">
              <w:rPr>
                <w:rFonts w:ascii="Verdana" w:hAnsi="Verdana"/>
                <w:lang w:val="en-US"/>
              </w:rPr>
              <w:t>depune</w:t>
            </w:r>
            <w:proofErr w:type="spellEnd"/>
            <w:r w:rsidRPr="00A73433">
              <w:rPr>
                <w:rFonts w:ascii="Verdana" w:hAnsi="Verdana"/>
                <w:lang w:val="en-US"/>
              </w:rPr>
              <w:t xml:space="preserve"> de </w:t>
            </w:r>
            <w:proofErr w:type="spellStart"/>
            <w:r w:rsidRPr="00A73433">
              <w:rPr>
                <w:rFonts w:ascii="Verdana" w:hAnsi="Verdana"/>
                <w:lang w:val="en-US"/>
              </w:rPr>
              <w:t>către</w:t>
            </w:r>
            <w:proofErr w:type="spellEnd"/>
            <w:r w:rsidRPr="00A73433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A73433">
              <w:rPr>
                <w:rFonts w:ascii="Verdana" w:hAnsi="Verdana"/>
                <w:lang w:val="en-US"/>
              </w:rPr>
              <w:t>operatorul</w:t>
            </w:r>
            <w:proofErr w:type="spellEnd"/>
            <w:r w:rsidRPr="00A73433">
              <w:rPr>
                <w:rFonts w:ascii="Verdana" w:hAnsi="Verdana"/>
                <w:lang w:val="en-US"/>
              </w:rPr>
              <w:t xml:space="preserve"> economic </w:t>
            </w:r>
            <w:proofErr w:type="spellStart"/>
            <w:r w:rsidRPr="00A73433">
              <w:rPr>
                <w:rFonts w:ascii="Verdana" w:hAnsi="Verdana"/>
                <w:lang w:val="en-US"/>
              </w:rPr>
              <w:t>sau</w:t>
            </w:r>
            <w:proofErr w:type="spellEnd"/>
            <w:r w:rsidRPr="00A73433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A73433">
              <w:rPr>
                <w:rFonts w:ascii="Verdana" w:hAnsi="Verdana"/>
                <w:lang w:val="en-US"/>
              </w:rPr>
              <w:t>prin</w:t>
            </w:r>
            <w:proofErr w:type="spellEnd"/>
            <w:r w:rsidRPr="00A73433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A73433">
              <w:rPr>
                <w:rFonts w:ascii="Verdana" w:hAnsi="Verdana"/>
                <w:lang w:val="en-US"/>
              </w:rPr>
              <w:t>persoană</w:t>
            </w:r>
            <w:proofErr w:type="spellEnd"/>
            <w:r w:rsidRPr="00A73433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A73433">
              <w:rPr>
                <w:rFonts w:ascii="Verdana" w:hAnsi="Verdana"/>
                <w:lang w:val="en-US"/>
              </w:rPr>
              <w:t>împuternicită</w:t>
            </w:r>
            <w:proofErr w:type="spellEnd"/>
            <w:r w:rsidRPr="00A73433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A73433">
              <w:rPr>
                <w:rFonts w:ascii="Verdana" w:hAnsi="Verdana"/>
                <w:lang w:val="en-US"/>
              </w:rPr>
              <w:t>sau</w:t>
            </w:r>
            <w:proofErr w:type="spellEnd"/>
            <w:r w:rsidRPr="00A73433">
              <w:rPr>
                <w:rFonts w:ascii="Verdana" w:hAnsi="Verdana"/>
                <w:lang w:val="en-US"/>
              </w:rPr>
              <w:t xml:space="preserve"> on-line/e-mail.</w:t>
            </w:r>
          </w:p>
          <w:p w14:paraId="48BDB33A" w14:textId="5DE90CC4" w:rsidR="00D308E3" w:rsidRDefault="00D308E3" w:rsidP="00D308E3">
            <w:pPr>
              <w:jc w:val="both"/>
              <w:rPr>
                <w:rFonts w:ascii="Verdana" w:hAnsi="Verdana"/>
                <w:lang w:val="en-US"/>
              </w:rPr>
            </w:pPr>
          </w:p>
          <w:p w14:paraId="509BA18E" w14:textId="7D91A311" w:rsidR="00D308E3" w:rsidRDefault="00D308E3" w:rsidP="00D308E3">
            <w:pPr>
              <w:jc w:val="both"/>
              <w:rPr>
                <w:rFonts w:ascii="Verdana" w:hAnsi="Verdana"/>
                <w:lang w:val="en-US"/>
              </w:rPr>
            </w:pPr>
          </w:p>
          <w:p w14:paraId="5729C540" w14:textId="78810EAD" w:rsidR="00D308E3" w:rsidRDefault="00D308E3" w:rsidP="00D308E3">
            <w:pPr>
              <w:jc w:val="both"/>
              <w:rPr>
                <w:rFonts w:ascii="Verdana" w:hAnsi="Verdana"/>
                <w:lang w:val="en-US"/>
              </w:rPr>
            </w:pPr>
          </w:p>
          <w:p w14:paraId="0A1CE84E" w14:textId="1208A9B8" w:rsidR="00D308E3" w:rsidRDefault="00D308E3" w:rsidP="00D308E3">
            <w:pPr>
              <w:jc w:val="both"/>
              <w:rPr>
                <w:rFonts w:ascii="Verdana" w:hAnsi="Verdana"/>
                <w:lang w:val="en-US"/>
              </w:rPr>
            </w:pPr>
          </w:p>
          <w:p w14:paraId="71639FDA" w14:textId="15F86E40" w:rsidR="00D308E3" w:rsidRDefault="00D308E3" w:rsidP="00D308E3">
            <w:pPr>
              <w:jc w:val="both"/>
              <w:rPr>
                <w:rFonts w:ascii="Verdana" w:hAnsi="Verdana"/>
                <w:lang w:val="en-US"/>
              </w:rPr>
            </w:pPr>
          </w:p>
          <w:p w14:paraId="76AA510F" w14:textId="7EF4950C" w:rsidR="00D308E3" w:rsidRDefault="00D308E3" w:rsidP="00D308E3">
            <w:pPr>
              <w:jc w:val="both"/>
              <w:rPr>
                <w:rFonts w:ascii="Verdana" w:hAnsi="Verdana"/>
                <w:lang w:val="en-US"/>
              </w:rPr>
            </w:pPr>
          </w:p>
          <w:p w14:paraId="0806DD15" w14:textId="0A5C1B84" w:rsidR="00D308E3" w:rsidRDefault="00D308E3" w:rsidP="00D308E3">
            <w:pPr>
              <w:jc w:val="both"/>
              <w:rPr>
                <w:rFonts w:ascii="Verdana" w:hAnsi="Verdana"/>
                <w:lang w:val="en-US"/>
              </w:rPr>
            </w:pPr>
          </w:p>
          <w:p w14:paraId="0A9842DD" w14:textId="0E49DCB3" w:rsidR="00D308E3" w:rsidRDefault="00D308E3" w:rsidP="00D308E3">
            <w:pPr>
              <w:jc w:val="both"/>
              <w:rPr>
                <w:rFonts w:ascii="Verdana" w:hAnsi="Verdana"/>
                <w:lang w:val="en-US"/>
              </w:rPr>
            </w:pPr>
          </w:p>
          <w:p w14:paraId="42A46C49" w14:textId="38DAFB45" w:rsidR="00D308E3" w:rsidRDefault="00D308E3" w:rsidP="00D308E3">
            <w:pPr>
              <w:jc w:val="both"/>
              <w:rPr>
                <w:rFonts w:ascii="Verdana" w:hAnsi="Verdana"/>
                <w:lang w:val="en-US"/>
              </w:rPr>
            </w:pPr>
          </w:p>
          <w:p w14:paraId="43E65C3C" w14:textId="776D3F49" w:rsidR="00D308E3" w:rsidRDefault="00D308E3" w:rsidP="00D308E3">
            <w:pPr>
              <w:jc w:val="both"/>
              <w:rPr>
                <w:rFonts w:ascii="Verdana" w:hAnsi="Verdana"/>
                <w:lang w:val="en-US"/>
              </w:rPr>
            </w:pPr>
          </w:p>
          <w:p w14:paraId="3521DD63" w14:textId="6F370131" w:rsidR="00D308E3" w:rsidRDefault="00D308E3" w:rsidP="00D308E3">
            <w:pPr>
              <w:jc w:val="both"/>
              <w:rPr>
                <w:rFonts w:ascii="Verdana" w:hAnsi="Verdana"/>
                <w:lang w:val="en-US"/>
              </w:rPr>
            </w:pPr>
          </w:p>
          <w:p w14:paraId="2C35BA06" w14:textId="242E5086" w:rsidR="00D308E3" w:rsidRDefault="00D308E3" w:rsidP="00D308E3">
            <w:pPr>
              <w:jc w:val="both"/>
              <w:rPr>
                <w:rFonts w:ascii="Verdana" w:hAnsi="Verdana"/>
                <w:lang w:val="en-US"/>
              </w:rPr>
            </w:pPr>
          </w:p>
          <w:p w14:paraId="1FD3DE14" w14:textId="1DFB5DFD" w:rsidR="00D308E3" w:rsidRDefault="00D308E3" w:rsidP="00D308E3">
            <w:pPr>
              <w:jc w:val="both"/>
              <w:rPr>
                <w:rFonts w:ascii="Verdana" w:hAnsi="Verdana"/>
                <w:lang w:val="en-US"/>
              </w:rPr>
            </w:pPr>
          </w:p>
          <w:p w14:paraId="4F5179A4" w14:textId="03B47467" w:rsidR="00D308E3" w:rsidRDefault="00D308E3" w:rsidP="00D308E3">
            <w:pPr>
              <w:jc w:val="both"/>
              <w:rPr>
                <w:rFonts w:ascii="Verdana" w:hAnsi="Verdana"/>
                <w:lang w:val="en-US"/>
              </w:rPr>
            </w:pPr>
          </w:p>
          <w:p w14:paraId="3CE25581" w14:textId="51F717A5" w:rsidR="00D308E3" w:rsidRDefault="00D308E3" w:rsidP="00D308E3">
            <w:pPr>
              <w:jc w:val="both"/>
              <w:rPr>
                <w:rFonts w:ascii="Verdana" w:hAnsi="Verdana"/>
                <w:lang w:val="en-US"/>
              </w:rPr>
            </w:pPr>
          </w:p>
          <w:p w14:paraId="0F52F05B" w14:textId="0FBDAE47" w:rsidR="00D308E3" w:rsidRDefault="00D308E3" w:rsidP="00D308E3">
            <w:pPr>
              <w:jc w:val="both"/>
              <w:rPr>
                <w:rFonts w:ascii="Verdana" w:hAnsi="Verdana"/>
                <w:lang w:val="en-US"/>
              </w:rPr>
            </w:pPr>
          </w:p>
          <w:p w14:paraId="7AD3810D" w14:textId="1F0AD6D2" w:rsidR="00D308E3" w:rsidRDefault="00D308E3" w:rsidP="00D308E3">
            <w:pPr>
              <w:jc w:val="both"/>
              <w:rPr>
                <w:rFonts w:ascii="Verdana" w:hAnsi="Verdana"/>
                <w:lang w:val="en-US"/>
              </w:rPr>
            </w:pPr>
          </w:p>
          <w:p w14:paraId="7DDFFCF1" w14:textId="14F7B4C5" w:rsidR="00D308E3" w:rsidRDefault="00D308E3" w:rsidP="00D308E3">
            <w:pPr>
              <w:jc w:val="both"/>
              <w:rPr>
                <w:rFonts w:ascii="Verdana" w:hAnsi="Verdana"/>
                <w:lang w:val="en-US"/>
              </w:rPr>
            </w:pPr>
          </w:p>
          <w:p w14:paraId="7DDEAFEC" w14:textId="1B8297D6" w:rsidR="00D308E3" w:rsidRDefault="00D308E3" w:rsidP="00D308E3">
            <w:pPr>
              <w:jc w:val="both"/>
              <w:rPr>
                <w:rFonts w:ascii="Verdana" w:hAnsi="Verdana"/>
                <w:lang w:val="en-US"/>
              </w:rPr>
            </w:pPr>
          </w:p>
          <w:p w14:paraId="7C07A53C" w14:textId="4C5AED5A" w:rsidR="00D308E3" w:rsidRDefault="00D308E3" w:rsidP="00D308E3">
            <w:pPr>
              <w:jc w:val="both"/>
              <w:rPr>
                <w:rFonts w:ascii="Verdana" w:hAnsi="Verdana"/>
                <w:lang w:val="en-US"/>
              </w:rPr>
            </w:pPr>
          </w:p>
          <w:p w14:paraId="57506797" w14:textId="42A2FA26" w:rsidR="00D308E3" w:rsidRDefault="00D308E3" w:rsidP="00D308E3">
            <w:pPr>
              <w:jc w:val="both"/>
              <w:rPr>
                <w:rFonts w:ascii="Verdana" w:hAnsi="Verdana"/>
                <w:lang w:val="en-US"/>
              </w:rPr>
            </w:pPr>
          </w:p>
          <w:p w14:paraId="01636C09" w14:textId="77777777" w:rsidR="00D308E3" w:rsidRDefault="00D308E3" w:rsidP="00D308E3">
            <w:pPr>
              <w:jc w:val="both"/>
              <w:rPr>
                <w:rFonts w:ascii="Verdana" w:hAnsi="Verdana"/>
                <w:lang w:val="en-US"/>
              </w:rPr>
            </w:pPr>
          </w:p>
          <w:p w14:paraId="333A5F9C" w14:textId="3518A2A7" w:rsidR="00D308E3" w:rsidRDefault="00D308E3" w:rsidP="00D308E3">
            <w:pPr>
              <w:jc w:val="both"/>
              <w:rPr>
                <w:rFonts w:ascii="Verdana" w:hAnsi="Verdana"/>
                <w:lang w:val="en-US"/>
              </w:rPr>
            </w:pPr>
          </w:p>
          <w:p w14:paraId="0D24B09F" w14:textId="53986FF8" w:rsidR="00D308E3" w:rsidRDefault="00D308E3" w:rsidP="00D308E3">
            <w:pPr>
              <w:jc w:val="both"/>
              <w:rPr>
                <w:rFonts w:ascii="Verdana" w:hAnsi="Verdana"/>
                <w:lang w:val="en-US"/>
              </w:rPr>
            </w:pPr>
          </w:p>
          <w:p w14:paraId="1A0C5D61" w14:textId="77777777" w:rsidR="00D308E3" w:rsidRPr="00D308E3" w:rsidRDefault="00D308E3" w:rsidP="00D308E3">
            <w:pPr>
              <w:jc w:val="both"/>
              <w:rPr>
                <w:rFonts w:ascii="Verdana" w:hAnsi="Verdana"/>
                <w:lang w:val="en-US"/>
              </w:rPr>
            </w:pPr>
          </w:p>
          <w:p w14:paraId="7AA94D01" w14:textId="6FD08708" w:rsidR="00A73433" w:rsidRDefault="00A73433" w:rsidP="00A73433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Verdana" w:hAnsi="Verdana"/>
                <w:lang w:val="en-US"/>
              </w:rPr>
            </w:pPr>
            <w:proofErr w:type="spellStart"/>
            <w:r>
              <w:rPr>
                <w:rFonts w:ascii="Verdana" w:hAnsi="Verdana"/>
                <w:lang w:val="en-US"/>
              </w:rPr>
              <w:t>Actele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r w:rsidRPr="00A73433">
              <w:rPr>
                <w:rFonts w:ascii="Verdana" w:hAnsi="Verdana"/>
                <w:lang w:val="en-US"/>
              </w:rPr>
              <w:t xml:space="preserve">administrative </w:t>
            </w:r>
            <w:proofErr w:type="spellStart"/>
            <w:r w:rsidRPr="00A73433">
              <w:rPr>
                <w:rFonts w:ascii="Verdana" w:hAnsi="Verdana"/>
                <w:lang w:val="en-US"/>
              </w:rPr>
              <w:t>cât</w:t>
            </w:r>
            <w:proofErr w:type="spellEnd"/>
            <w:r w:rsidRPr="00A73433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A73433">
              <w:rPr>
                <w:rFonts w:ascii="Verdana" w:hAnsi="Verdana"/>
                <w:lang w:val="en-US"/>
              </w:rPr>
              <w:t>şi</w:t>
            </w:r>
            <w:proofErr w:type="spellEnd"/>
            <w:r w:rsidRPr="00A73433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A73433">
              <w:rPr>
                <w:rFonts w:ascii="Verdana" w:hAnsi="Verdana"/>
                <w:lang w:val="en-US"/>
              </w:rPr>
              <w:t>decizia</w:t>
            </w:r>
            <w:proofErr w:type="spellEnd"/>
            <w:r w:rsidRPr="00A73433">
              <w:rPr>
                <w:rFonts w:ascii="Verdana" w:hAnsi="Verdana"/>
                <w:lang w:val="en-US"/>
              </w:rPr>
              <w:t xml:space="preserve"> de </w:t>
            </w:r>
            <w:proofErr w:type="spellStart"/>
            <w:r w:rsidRPr="00A73433">
              <w:rPr>
                <w:rFonts w:ascii="Verdana" w:hAnsi="Verdana"/>
                <w:lang w:val="en-US"/>
              </w:rPr>
              <w:t>impunere</w:t>
            </w:r>
            <w:proofErr w:type="spellEnd"/>
            <w:r w:rsidRPr="00A73433">
              <w:rPr>
                <w:rFonts w:ascii="Verdana" w:hAnsi="Verdana"/>
                <w:lang w:val="en-US"/>
              </w:rPr>
              <w:t xml:space="preserve">, </w:t>
            </w:r>
            <w:proofErr w:type="spellStart"/>
            <w:r w:rsidRPr="00A73433">
              <w:rPr>
                <w:rFonts w:ascii="Verdana" w:hAnsi="Verdana"/>
                <w:lang w:val="en-US"/>
              </w:rPr>
              <w:t>vor</w:t>
            </w:r>
            <w:proofErr w:type="spellEnd"/>
            <w:r w:rsidRPr="00A73433">
              <w:rPr>
                <w:rFonts w:ascii="Verdana" w:hAnsi="Verdana"/>
                <w:lang w:val="en-US"/>
              </w:rPr>
              <w:t xml:space="preserve"> fi </w:t>
            </w:r>
            <w:proofErr w:type="spellStart"/>
            <w:r w:rsidRPr="00A73433">
              <w:rPr>
                <w:rFonts w:ascii="Verdana" w:hAnsi="Verdana"/>
                <w:lang w:val="en-US"/>
              </w:rPr>
              <w:t>emise</w:t>
            </w:r>
            <w:proofErr w:type="spellEnd"/>
            <w:r w:rsidRPr="00A73433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A73433">
              <w:rPr>
                <w:rFonts w:ascii="Verdana" w:hAnsi="Verdana"/>
                <w:lang w:val="en-US"/>
              </w:rPr>
              <w:t>în</w:t>
            </w:r>
            <w:proofErr w:type="spellEnd"/>
            <w:r w:rsidRPr="00A73433">
              <w:rPr>
                <w:rFonts w:ascii="Verdana" w:hAnsi="Verdana"/>
                <w:lang w:val="en-US"/>
              </w:rPr>
              <w:t xml:space="preserve"> 2 </w:t>
            </w:r>
            <w:proofErr w:type="spellStart"/>
            <w:r w:rsidRPr="00A73433">
              <w:rPr>
                <w:rFonts w:ascii="Verdana" w:hAnsi="Verdana"/>
                <w:lang w:val="en-US"/>
              </w:rPr>
              <w:t>exemplare</w:t>
            </w:r>
            <w:proofErr w:type="spellEnd"/>
            <w:r w:rsidRPr="00A73433">
              <w:rPr>
                <w:rFonts w:ascii="Verdana" w:hAnsi="Verdana"/>
                <w:lang w:val="en-US"/>
              </w:rPr>
              <w:t xml:space="preserve">, </w:t>
            </w:r>
            <w:proofErr w:type="spellStart"/>
            <w:r w:rsidRPr="00A73433">
              <w:rPr>
                <w:rFonts w:ascii="Verdana" w:hAnsi="Verdana"/>
                <w:lang w:val="en-US"/>
              </w:rPr>
              <w:t>unul</w:t>
            </w:r>
            <w:proofErr w:type="spellEnd"/>
            <w:r w:rsidRPr="00A73433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A73433">
              <w:rPr>
                <w:rFonts w:ascii="Verdana" w:hAnsi="Verdana"/>
                <w:lang w:val="en-US"/>
              </w:rPr>
              <w:t>va</w:t>
            </w:r>
            <w:proofErr w:type="spellEnd"/>
            <w:r w:rsidRPr="00A73433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A73433">
              <w:rPr>
                <w:rFonts w:ascii="Verdana" w:hAnsi="Verdana"/>
                <w:lang w:val="en-US"/>
              </w:rPr>
              <w:t>rămâne</w:t>
            </w:r>
            <w:proofErr w:type="spellEnd"/>
            <w:r w:rsidRPr="00A73433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A73433">
              <w:rPr>
                <w:rFonts w:ascii="Verdana" w:hAnsi="Verdana"/>
                <w:lang w:val="en-US"/>
              </w:rPr>
              <w:t>în</w:t>
            </w:r>
            <w:proofErr w:type="spellEnd"/>
            <w:r w:rsidRPr="00A73433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A73433">
              <w:rPr>
                <w:rFonts w:ascii="Verdana" w:hAnsi="Verdana"/>
                <w:lang w:val="en-US"/>
              </w:rPr>
              <w:t>evidenţa</w:t>
            </w:r>
            <w:proofErr w:type="spellEnd"/>
            <w:r w:rsidRPr="00A73433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A73433">
              <w:rPr>
                <w:rFonts w:ascii="Verdana" w:hAnsi="Verdana"/>
                <w:lang w:val="en-US"/>
              </w:rPr>
              <w:t>Primăriei</w:t>
            </w:r>
            <w:proofErr w:type="spellEnd"/>
            <w:r w:rsidRPr="00A73433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A73433">
              <w:rPr>
                <w:rFonts w:ascii="Verdana" w:hAnsi="Verdana"/>
                <w:lang w:val="en-US"/>
              </w:rPr>
              <w:t>municipiului</w:t>
            </w:r>
            <w:proofErr w:type="spellEnd"/>
            <w:r w:rsidRPr="00A73433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A73433">
              <w:rPr>
                <w:rFonts w:ascii="Verdana" w:hAnsi="Verdana"/>
                <w:lang w:val="en-US"/>
              </w:rPr>
              <w:t>Constanţa</w:t>
            </w:r>
            <w:proofErr w:type="spellEnd"/>
            <w:r w:rsidRPr="00A73433">
              <w:rPr>
                <w:rFonts w:ascii="Verdana" w:hAnsi="Verdana"/>
                <w:lang w:val="en-US"/>
              </w:rPr>
              <w:t xml:space="preserve">, </w:t>
            </w:r>
            <w:proofErr w:type="spellStart"/>
            <w:r w:rsidRPr="00A73433">
              <w:rPr>
                <w:rFonts w:ascii="Verdana" w:hAnsi="Verdana"/>
                <w:lang w:val="en-US"/>
              </w:rPr>
              <w:t>iar</w:t>
            </w:r>
            <w:proofErr w:type="spellEnd"/>
            <w:r w:rsidRPr="00A73433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A73433">
              <w:rPr>
                <w:rFonts w:ascii="Verdana" w:hAnsi="Verdana"/>
                <w:lang w:val="en-US"/>
              </w:rPr>
              <w:t>celălalt</w:t>
            </w:r>
            <w:proofErr w:type="spellEnd"/>
            <w:r w:rsidRPr="00A73433">
              <w:rPr>
                <w:rFonts w:ascii="Verdana" w:hAnsi="Verdana"/>
                <w:lang w:val="en-US"/>
              </w:rPr>
              <w:t xml:space="preserve"> exemplar </w:t>
            </w:r>
            <w:proofErr w:type="spellStart"/>
            <w:r w:rsidRPr="00A73433">
              <w:rPr>
                <w:rFonts w:ascii="Verdana" w:hAnsi="Verdana"/>
                <w:lang w:val="en-US"/>
              </w:rPr>
              <w:t>va</w:t>
            </w:r>
            <w:proofErr w:type="spellEnd"/>
            <w:r w:rsidRPr="00A73433">
              <w:rPr>
                <w:rFonts w:ascii="Verdana" w:hAnsi="Verdana"/>
                <w:lang w:val="en-US"/>
              </w:rPr>
              <w:t xml:space="preserve"> fi </w:t>
            </w:r>
            <w:proofErr w:type="spellStart"/>
            <w:r w:rsidRPr="00A73433">
              <w:rPr>
                <w:rFonts w:ascii="Verdana" w:hAnsi="Verdana"/>
                <w:lang w:val="en-US"/>
              </w:rPr>
              <w:t>eliberat</w:t>
            </w:r>
            <w:proofErr w:type="spellEnd"/>
            <w:r w:rsidRPr="00A73433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A73433">
              <w:rPr>
                <w:rFonts w:ascii="Verdana" w:hAnsi="Verdana"/>
                <w:lang w:val="en-US"/>
              </w:rPr>
              <w:t>operatorului</w:t>
            </w:r>
            <w:proofErr w:type="spellEnd"/>
            <w:r w:rsidRPr="00A73433">
              <w:rPr>
                <w:rFonts w:ascii="Verdana" w:hAnsi="Verdana"/>
                <w:lang w:val="en-US"/>
              </w:rPr>
              <w:t xml:space="preserve"> economic.</w:t>
            </w:r>
          </w:p>
          <w:p w14:paraId="2DD921F0" w14:textId="11721D18" w:rsidR="00A73433" w:rsidRPr="00A73433" w:rsidRDefault="00A73433" w:rsidP="00A73433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Verdana" w:hAnsi="Verdana"/>
                <w:lang w:val="en-US"/>
              </w:rPr>
            </w:pPr>
            <w:proofErr w:type="spellStart"/>
            <w:r>
              <w:rPr>
                <w:rFonts w:ascii="Verdana" w:hAnsi="Verdana"/>
                <w:lang w:val="en-US"/>
              </w:rPr>
              <w:t>Operatorul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r w:rsidRPr="00A73433">
              <w:rPr>
                <w:rFonts w:ascii="Verdana" w:hAnsi="Verdana"/>
                <w:lang w:val="en-US"/>
              </w:rPr>
              <w:t xml:space="preserve">economic nu se </w:t>
            </w:r>
            <w:proofErr w:type="spellStart"/>
            <w:r w:rsidRPr="00A73433">
              <w:rPr>
                <w:rFonts w:ascii="Verdana" w:hAnsi="Verdana"/>
                <w:lang w:val="en-US"/>
              </w:rPr>
              <w:t>poate</w:t>
            </w:r>
            <w:proofErr w:type="spellEnd"/>
            <w:r w:rsidRPr="00A73433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A73433">
              <w:rPr>
                <w:rFonts w:ascii="Verdana" w:hAnsi="Verdana"/>
                <w:lang w:val="en-US"/>
              </w:rPr>
              <w:t>considera</w:t>
            </w:r>
            <w:proofErr w:type="spellEnd"/>
            <w:r w:rsidRPr="00A73433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A73433">
              <w:rPr>
                <w:rFonts w:ascii="Verdana" w:hAnsi="Verdana"/>
                <w:lang w:val="en-US"/>
              </w:rPr>
              <w:t>autorizat</w:t>
            </w:r>
            <w:proofErr w:type="spellEnd"/>
            <w:r w:rsidRPr="00A73433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A73433">
              <w:rPr>
                <w:rFonts w:ascii="Verdana" w:hAnsi="Verdana"/>
                <w:lang w:val="en-US"/>
              </w:rPr>
              <w:t>decât</w:t>
            </w:r>
            <w:proofErr w:type="spellEnd"/>
            <w:r w:rsidRPr="00A73433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A73433">
              <w:rPr>
                <w:rFonts w:ascii="Verdana" w:hAnsi="Verdana"/>
                <w:lang w:val="en-US"/>
              </w:rPr>
              <w:t>în</w:t>
            </w:r>
            <w:proofErr w:type="spellEnd"/>
            <w:r w:rsidRPr="00A73433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A73433">
              <w:rPr>
                <w:rFonts w:ascii="Verdana" w:hAnsi="Verdana"/>
                <w:lang w:val="en-US"/>
              </w:rPr>
              <w:t>momentul</w:t>
            </w:r>
            <w:proofErr w:type="spellEnd"/>
            <w:r w:rsidRPr="00A73433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A73433">
              <w:rPr>
                <w:rFonts w:ascii="Verdana" w:hAnsi="Verdana"/>
                <w:lang w:val="en-US"/>
              </w:rPr>
              <w:t>eliberării</w:t>
            </w:r>
            <w:proofErr w:type="spellEnd"/>
            <w:r w:rsidRPr="00A73433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A73433">
              <w:rPr>
                <w:rFonts w:ascii="Verdana" w:hAnsi="Verdana"/>
                <w:lang w:val="en-US"/>
              </w:rPr>
              <w:t>actului</w:t>
            </w:r>
            <w:proofErr w:type="spellEnd"/>
            <w:r w:rsidRPr="00A73433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A73433">
              <w:rPr>
                <w:rFonts w:ascii="Verdana" w:hAnsi="Verdana"/>
                <w:lang w:val="en-US"/>
              </w:rPr>
              <w:t>administrativ</w:t>
            </w:r>
            <w:proofErr w:type="spellEnd"/>
            <w:r w:rsidRPr="00A73433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A73433">
              <w:rPr>
                <w:rFonts w:ascii="Verdana" w:hAnsi="Verdana"/>
                <w:lang w:val="en-US"/>
              </w:rPr>
              <w:t>solicitat</w:t>
            </w:r>
            <w:proofErr w:type="spellEnd"/>
            <w:r w:rsidRPr="00A73433">
              <w:rPr>
                <w:rFonts w:ascii="Verdana" w:hAnsi="Verdana"/>
                <w:lang w:val="en-US"/>
              </w:rPr>
              <w:t>.</w:t>
            </w:r>
          </w:p>
          <w:p w14:paraId="494B8499" w14:textId="087E91BA" w:rsidR="00A73433" w:rsidRPr="00A73433" w:rsidRDefault="00A73433" w:rsidP="00F25BF7">
            <w:pPr>
              <w:jc w:val="center"/>
              <w:rPr>
                <w:rFonts w:ascii="Verdana" w:hAnsi="Verdana"/>
                <w:lang w:val="ro-RO"/>
              </w:rPr>
            </w:pPr>
          </w:p>
        </w:tc>
        <w:tc>
          <w:tcPr>
            <w:tcW w:w="4860" w:type="dxa"/>
          </w:tcPr>
          <w:p w14:paraId="2CACCE48" w14:textId="77777777" w:rsidR="00756166" w:rsidRPr="00A73433" w:rsidRDefault="00A73433" w:rsidP="00F25BF7">
            <w:pPr>
              <w:jc w:val="center"/>
              <w:rPr>
                <w:rFonts w:ascii="Verdana" w:hAnsi="Verdana"/>
                <w:b/>
                <w:bCs/>
                <w:lang w:val="ro-RO"/>
              </w:rPr>
            </w:pPr>
            <w:r w:rsidRPr="00A73433">
              <w:rPr>
                <w:rFonts w:ascii="Verdana" w:hAnsi="Verdana"/>
                <w:b/>
                <w:bCs/>
                <w:lang w:val="ro-RO"/>
              </w:rPr>
              <w:lastRenderedPageBreak/>
              <w:t>Capitolul 9</w:t>
            </w:r>
          </w:p>
          <w:p w14:paraId="6B31B7EC" w14:textId="77777777" w:rsidR="00A73433" w:rsidRPr="00A73433" w:rsidRDefault="00A73433" w:rsidP="00F25BF7">
            <w:pPr>
              <w:jc w:val="center"/>
              <w:rPr>
                <w:rFonts w:ascii="Verdana" w:hAnsi="Verdana"/>
                <w:b/>
                <w:bCs/>
                <w:lang w:val="ro-RO"/>
              </w:rPr>
            </w:pPr>
            <w:r w:rsidRPr="00A73433">
              <w:rPr>
                <w:rFonts w:ascii="Verdana" w:hAnsi="Verdana"/>
                <w:b/>
                <w:bCs/>
                <w:lang w:val="ro-RO"/>
              </w:rPr>
              <w:t>Dispoziții Finale</w:t>
            </w:r>
          </w:p>
          <w:p w14:paraId="78B0AC80" w14:textId="64220F22" w:rsidR="00A73433" w:rsidRDefault="00A73433" w:rsidP="00E14B4F">
            <w:pPr>
              <w:jc w:val="center"/>
              <w:rPr>
                <w:rFonts w:ascii="Verdana" w:hAnsi="Verdana"/>
                <w:b/>
                <w:bCs/>
                <w:lang w:val="ro-RO"/>
              </w:rPr>
            </w:pPr>
            <w:r w:rsidRPr="00A73433">
              <w:rPr>
                <w:rFonts w:ascii="Verdana" w:hAnsi="Verdana"/>
                <w:b/>
                <w:bCs/>
                <w:lang w:val="ro-RO"/>
              </w:rPr>
              <w:t>Art. 8</w:t>
            </w:r>
            <w:r w:rsidR="00E14B4F">
              <w:rPr>
                <w:rFonts w:ascii="Verdana" w:hAnsi="Verdana"/>
                <w:b/>
                <w:bCs/>
                <w:lang w:val="ro-RO"/>
              </w:rPr>
              <w:t>9</w:t>
            </w:r>
            <w:r w:rsidR="006777E3">
              <w:rPr>
                <w:rFonts w:ascii="Verdana" w:hAnsi="Verdana"/>
                <w:b/>
                <w:bCs/>
                <w:lang w:val="ro-RO"/>
              </w:rPr>
              <w:t xml:space="preserve"> se modifică astfel: </w:t>
            </w:r>
          </w:p>
          <w:p w14:paraId="50373A32" w14:textId="6172B9EA" w:rsidR="00E14B4F" w:rsidRDefault="00E14B4F" w:rsidP="00E14B4F">
            <w:pPr>
              <w:jc w:val="both"/>
              <w:rPr>
                <w:rFonts w:ascii="Verdana" w:hAnsi="Verdana"/>
                <w:b/>
                <w:bCs/>
                <w:lang w:val="ro-RO"/>
              </w:rPr>
            </w:pPr>
            <w:r>
              <w:rPr>
                <w:rFonts w:ascii="Verdana" w:hAnsi="Verdana"/>
                <w:b/>
                <w:bCs/>
                <w:lang w:val="ro-RO"/>
              </w:rPr>
              <w:lastRenderedPageBreak/>
              <w:t>După alineatul (1) se introduce un nou alineat (1</w:t>
            </w:r>
            <w:r>
              <w:rPr>
                <w:rFonts w:ascii="Verdana" w:hAnsi="Verdana"/>
                <w:b/>
                <w:bCs/>
                <w:vertAlign w:val="superscript"/>
                <w:lang w:val="ro-RO"/>
              </w:rPr>
              <w:t>1</w:t>
            </w:r>
            <w:r>
              <w:rPr>
                <w:rFonts w:ascii="Verdana" w:hAnsi="Verdana"/>
                <w:b/>
                <w:bCs/>
                <w:lang w:val="ro-RO"/>
              </w:rPr>
              <w:t>), astfel:</w:t>
            </w:r>
          </w:p>
          <w:p w14:paraId="09532279" w14:textId="555E34FA" w:rsidR="00D308E3" w:rsidRDefault="00D308E3" w:rsidP="00E14B4F">
            <w:pPr>
              <w:jc w:val="both"/>
              <w:rPr>
                <w:rFonts w:ascii="Verdana" w:hAnsi="Verdana"/>
                <w:b/>
                <w:bCs/>
                <w:lang w:val="ro-RO"/>
              </w:rPr>
            </w:pPr>
          </w:p>
          <w:p w14:paraId="1A233D6E" w14:textId="54F859EF" w:rsidR="00D308E3" w:rsidRDefault="00D308E3" w:rsidP="00E14B4F">
            <w:pPr>
              <w:jc w:val="both"/>
              <w:rPr>
                <w:rFonts w:ascii="Verdana" w:hAnsi="Verdana"/>
                <w:b/>
                <w:bCs/>
                <w:lang w:val="ro-RO"/>
              </w:rPr>
            </w:pPr>
          </w:p>
          <w:p w14:paraId="569F0FC6" w14:textId="2F2CF2A0" w:rsidR="00D308E3" w:rsidRDefault="00D308E3" w:rsidP="00E14B4F">
            <w:pPr>
              <w:jc w:val="both"/>
              <w:rPr>
                <w:rFonts w:ascii="Verdana" w:hAnsi="Verdana"/>
                <w:b/>
                <w:bCs/>
                <w:lang w:val="ro-RO"/>
              </w:rPr>
            </w:pPr>
          </w:p>
          <w:p w14:paraId="6A64B9D7" w14:textId="353A6584" w:rsidR="00D308E3" w:rsidRDefault="00D308E3" w:rsidP="00E14B4F">
            <w:pPr>
              <w:jc w:val="both"/>
              <w:rPr>
                <w:rFonts w:ascii="Verdana" w:hAnsi="Verdana"/>
                <w:b/>
                <w:bCs/>
                <w:lang w:val="ro-RO"/>
              </w:rPr>
            </w:pPr>
          </w:p>
          <w:p w14:paraId="1C554ED3" w14:textId="77777777" w:rsidR="00D308E3" w:rsidRDefault="00D308E3" w:rsidP="00E14B4F">
            <w:pPr>
              <w:jc w:val="both"/>
              <w:rPr>
                <w:rFonts w:ascii="Verdana" w:hAnsi="Verdana"/>
                <w:b/>
                <w:bCs/>
                <w:lang w:val="ro-RO"/>
              </w:rPr>
            </w:pPr>
          </w:p>
          <w:p w14:paraId="24B49149" w14:textId="77777777" w:rsidR="00E14B4F" w:rsidRDefault="00E14B4F" w:rsidP="00E14B4F">
            <w:pPr>
              <w:jc w:val="both"/>
              <w:rPr>
                <w:rFonts w:ascii="Verdana" w:hAnsi="Verdana"/>
                <w:b/>
                <w:bCs/>
                <w:lang w:val="ro-RO"/>
              </w:rPr>
            </w:pPr>
            <w:r>
              <w:rPr>
                <w:rFonts w:ascii="Verdana" w:hAnsi="Verdana"/>
                <w:b/>
                <w:bCs/>
                <w:lang w:val="ro-RO"/>
              </w:rPr>
              <w:t>(1</w:t>
            </w:r>
            <w:r>
              <w:rPr>
                <w:rFonts w:ascii="Verdana" w:hAnsi="Verdana"/>
                <w:b/>
                <w:bCs/>
                <w:vertAlign w:val="superscript"/>
                <w:lang w:val="ro-RO"/>
              </w:rPr>
              <w:t>1</w:t>
            </w:r>
            <w:r>
              <w:rPr>
                <w:rFonts w:ascii="Verdana" w:hAnsi="Verdana"/>
                <w:b/>
                <w:bCs/>
                <w:lang w:val="ro-RO"/>
              </w:rPr>
              <w:t xml:space="preserve">) a) În termen de 15 zile de la depunerea documentației, direcția responsabilă din cadrul primăriei, dacă este cazul, va solicita documente suplimentare sau pentru completare. </w:t>
            </w:r>
          </w:p>
          <w:p w14:paraId="45B55A21" w14:textId="77777777" w:rsidR="00E14B4F" w:rsidRDefault="00E14B4F" w:rsidP="00E14B4F">
            <w:pPr>
              <w:jc w:val="both"/>
              <w:rPr>
                <w:rFonts w:ascii="Verdana" w:hAnsi="Verdana"/>
                <w:b/>
                <w:bCs/>
                <w:lang w:val="ro-RO"/>
              </w:rPr>
            </w:pPr>
            <w:r>
              <w:rPr>
                <w:rFonts w:ascii="Verdana" w:hAnsi="Verdana"/>
                <w:b/>
                <w:bCs/>
                <w:lang w:val="ro-RO"/>
              </w:rPr>
              <w:t>b) Dacă în aceste 15 zile nu a solicitat aceste documente se consideră că dosarul, pentru eliberarea documentelor administrative de la art. 5, este complet.</w:t>
            </w:r>
          </w:p>
          <w:p w14:paraId="392C5647" w14:textId="77777777" w:rsidR="00D308E3" w:rsidRDefault="00E14B4F" w:rsidP="00E14B4F">
            <w:pPr>
              <w:jc w:val="both"/>
              <w:rPr>
                <w:rFonts w:ascii="Verdana" w:hAnsi="Verdana"/>
                <w:b/>
                <w:bCs/>
                <w:lang w:val="ro-RO"/>
              </w:rPr>
            </w:pPr>
            <w:r>
              <w:rPr>
                <w:rFonts w:ascii="Verdana" w:hAnsi="Verdana"/>
                <w:b/>
                <w:bCs/>
                <w:lang w:val="ro-RO"/>
              </w:rPr>
              <w:t xml:space="preserve">c) Dacă au fost solicitate documente operatorul economic are obligația ca în 3 zile lucrătoare să </w:t>
            </w:r>
            <w:r w:rsidR="00D308E3">
              <w:rPr>
                <w:rFonts w:ascii="Verdana" w:hAnsi="Verdana"/>
                <w:b/>
                <w:bCs/>
                <w:lang w:val="ro-RO"/>
              </w:rPr>
              <w:t xml:space="preserve">prezinte documentele. În cazul în care operatorul economic nu a prezentat documentele în acest termen dosarul se consideră </w:t>
            </w:r>
            <w:r w:rsidR="00D308E3">
              <w:rPr>
                <w:rFonts w:ascii="Verdana" w:hAnsi="Verdana"/>
                <w:b/>
                <w:bCs/>
                <w:lang w:val="ro-RO"/>
              </w:rPr>
              <w:lastRenderedPageBreak/>
              <w:t>respins de drept iar operatorul este obligat sa reia procedura.</w:t>
            </w:r>
          </w:p>
          <w:p w14:paraId="7314361B" w14:textId="5FAE1997" w:rsidR="00E14B4F" w:rsidRDefault="00D308E3" w:rsidP="00E14B4F">
            <w:pPr>
              <w:jc w:val="both"/>
              <w:rPr>
                <w:rFonts w:ascii="Verdana" w:hAnsi="Verdana"/>
                <w:b/>
                <w:bCs/>
                <w:lang w:val="ro-RO"/>
              </w:rPr>
            </w:pPr>
            <w:r>
              <w:rPr>
                <w:rFonts w:ascii="Verdana" w:hAnsi="Verdana"/>
                <w:b/>
                <w:bCs/>
                <w:lang w:val="ro-RO"/>
              </w:rPr>
              <w:t>d) Operatorul economic va plăti contravaloarea eliberării actelor administrative de la art. 5 în ziua eliberării acesteia.</w:t>
            </w:r>
          </w:p>
          <w:p w14:paraId="0602C69A" w14:textId="77777777" w:rsidR="00D308E3" w:rsidRDefault="00D308E3" w:rsidP="00E14B4F">
            <w:pPr>
              <w:jc w:val="both"/>
              <w:rPr>
                <w:rFonts w:eastAsia="Times New Roman"/>
                <w:b/>
                <w:bCs/>
                <w:position w:val="16"/>
                <w:sz w:val="22"/>
                <w:szCs w:val="22"/>
                <w:lang w:val="ro-RO"/>
              </w:rPr>
            </w:pPr>
          </w:p>
          <w:p w14:paraId="720DE2E1" w14:textId="77777777" w:rsidR="00D308E3" w:rsidRDefault="00D308E3" w:rsidP="00E14B4F">
            <w:pPr>
              <w:jc w:val="both"/>
              <w:rPr>
                <w:rFonts w:ascii="Verdana" w:eastAsia="Times New Roman" w:hAnsi="Verdana"/>
                <w:b/>
                <w:bCs/>
                <w:position w:val="16"/>
                <w:lang w:val="ro-RO"/>
              </w:rPr>
            </w:pPr>
            <w:r w:rsidRPr="00D308E3">
              <w:rPr>
                <w:rFonts w:ascii="Verdana" w:eastAsia="Times New Roman" w:hAnsi="Verdana"/>
                <w:b/>
                <w:bCs/>
                <w:position w:val="16"/>
                <w:lang w:val="ro-RO"/>
              </w:rPr>
              <w:t>Neschimbat</w:t>
            </w:r>
          </w:p>
          <w:p w14:paraId="5150E78C" w14:textId="77777777" w:rsidR="00D308E3" w:rsidRDefault="00D308E3" w:rsidP="00E14B4F">
            <w:pPr>
              <w:jc w:val="both"/>
              <w:rPr>
                <w:rFonts w:ascii="Verdana" w:eastAsia="Times New Roman" w:hAnsi="Verdana"/>
                <w:b/>
                <w:bCs/>
                <w:position w:val="16"/>
                <w:lang w:val="ro-RO"/>
              </w:rPr>
            </w:pPr>
          </w:p>
          <w:p w14:paraId="67D4A961" w14:textId="77777777" w:rsidR="00D308E3" w:rsidRDefault="00D308E3" w:rsidP="00E14B4F">
            <w:pPr>
              <w:jc w:val="both"/>
              <w:rPr>
                <w:rFonts w:ascii="Verdana" w:eastAsia="Times New Roman" w:hAnsi="Verdana"/>
                <w:b/>
                <w:bCs/>
                <w:position w:val="16"/>
                <w:lang w:val="ro-RO"/>
              </w:rPr>
            </w:pPr>
          </w:p>
          <w:p w14:paraId="24A8BF76" w14:textId="77777777" w:rsidR="00D308E3" w:rsidRDefault="00D308E3" w:rsidP="00E14B4F">
            <w:pPr>
              <w:jc w:val="both"/>
              <w:rPr>
                <w:rFonts w:ascii="Verdana" w:eastAsia="Times New Roman" w:hAnsi="Verdana"/>
                <w:b/>
                <w:bCs/>
                <w:position w:val="16"/>
                <w:lang w:val="ro-RO"/>
              </w:rPr>
            </w:pPr>
          </w:p>
          <w:p w14:paraId="5AF07BEF" w14:textId="77777777" w:rsidR="00D308E3" w:rsidRDefault="00D308E3" w:rsidP="00E14B4F">
            <w:pPr>
              <w:jc w:val="both"/>
              <w:rPr>
                <w:rFonts w:ascii="Verdana" w:eastAsia="Times New Roman" w:hAnsi="Verdana"/>
                <w:b/>
                <w:bCs/>
                <w:position w:val="16"/>
                <w:lang w:val="ro-RO"/>
              </w:rPr>
            </w:pPr>
          </w:p>
          <w:p w14:paraId="712AAC95" w14:textId="56CF6ECB" w:rsidR="00D308E3" w:rsidRPr="00D308E3" w:rsidRDefault="00D308E3" w:rsidP="00E14B4F">
            <w:pPr>
              <w:jc w:val="both"/>
              <w:rPr>
                <w:rFonts w:ascii="Verdana" w:eastAsia="Times New Roman" w:hAnsi="Verdana"/>
                <w:b/>
                <w:bCs/>
                <w:position w:val="16"/>
                <w:lang w:val="ro-RO"/>
              </w:rPr>
            </w:pPr>
            <w:r w:rsidRPr="00D308E3">
              <w:rPr>
                <w:rFonts w:ascii="Verdana" w:eastAsia="Times New Roman" w:hAnsi="Verdana"/>
                <w:b/>
                <w:bCs/>
                <w:position w:val="16"/>
                <w:lang w:val="ro-RO"/>
              </w:rPr>
              <w:t>Neschimbat</w:t>
            </w:r>
          </w:p>
        </w:tc>
        <w:tc>
          <w:tcPr>
            <w:tcW w:w="3420" w:type="dxa"/>
          </w:tcPr>
          <w:p w14:paraId="0775252E" w14:textId="77777777" w:rsidR="00756166" w:rsidRDefault="00756166" w:rsidP="00F25BF7">
            <w:pPr>
              <w:jc w:val="center"/>
              <w:rPr>
                <w:rFonts w:ascii="Verdana" w:hAnsi="Verdana"/>
                <w:lang w:val="ro-RO"/>
              </w:rPr>
            </w:pPr>
          </w:p>
          <w:p w14:paraId="4BA2ECE5" w14:textId="77777777" w:rsidR="00D308E3" w:rsidRDefault="00D308E3" w:rsidP="00F25BF7">
            <w:pPr>
              <w:jc w:val="center"/>
              <w:rPr>
                <w:rFonts w:ascii="Verdana" w:hAnsi="Verdana"/>
                <w:lang w:val="ro-RO"/>
              </w:rPr>
            </w:pPr>
          </w:p>
          <w:p w14:paraId="3A835209" w14:textId="77777777" w:rsidR="00D308E3" w:rsidRDefault="00D308E3" w:rsidP="00F25BF7">
            <w:pPr>
              <w:jc w:val="center"/>
              <w:rPr>
                <w:rFonts w:ascii="Verdana" w:hAnsi="Verdana"/>
                <w:lang w:val="ro-RO"/>
              </w:rPr>
            </w:pPr>
          </w:p>
          <w:p w14:paraId="1D9C0AE8" w14:textId="77777777" w:rsidR="00D308E3" w:rsidRDefault="00D308E3" w:rsidP="00F25BF7">
            <w:pPr>
              <w:jc w:val="center"/>
              <w:rPr>
                <w:rFonts w:ascii="Verdana" w:hAnsi="Verdana"/>
                <w:lang w:val="ro-RO"/>
              </w:rPr>
            </w:pPr>
          </w:p>
          <w:p w14:paraId="0A2B64E5" w14:textId="77777777" w:rsidR="00D308E3" w:rsidRDefault="00D308E3" w:rsidP="00F25BF7">
            <w:pPr>
              <w:jc w:val="center"/>
              <w:rPr>
                <w:rFonts w:ascii="Verdana" w:hAnsi="Verdana"/>
                <w:lang w:val="ro-RO"/>
              </w:rPr>
            </w:pPr>
          </w:p>
          <w:p w14:paraId="0D2BC984" w14:textId="3DCA6734" w:rsidR="00D308E3" w:rsidRDefault="00D308E3" w:rsidP="00D308E3">
            <w:pPr>
              <w:rPr>
                <w:rFonts w:ascii="Verdana" w:hAnsi="Verdana"/>
                <w:lang w:val="ro-RO"/>
              </w:rPr>
            </w:pPr>
            <w:r>
              <w:rPr>
                <w:rFonts w:ascii="Verdana" w:hAnsi="Verdana"/>
                <w:lang w:val="ro-RO"/>
              </w:rPr>
              <w:t>Pentru o mai bună claritate asupra metodologiei de lucru în cazul în care documentația este incompletă dar și pentru o mai bună operativitate din partea direcțiilor responsabile din cadrul primăriei.</w:t>
            </w:r>
          </w:p>
        </w:tc>
      </w:tr>
    </w:tbl>
    <w:p w14:paraId="4CEF9AC0" w14:textId="7482CF3C" w:rsidR="00F25BF7" w:rsidRPr="00F25BF7" w:rsidRDefault="00F25BF7" w:rsidP="00F25BF7">
      <w:pPr>
        <w:jc w:val="center"/>
        <w:rPr>
          <w:rFonts w:ascii="Verdana" w:hAnsi="Verdana"/>
          <w:lang w:val="ro-RO"/>
        </w:rPr>
      </w:pPr>
    </w:p>
    <w:sectPr w:rsidR="00F25BF7" w:rsidRPr="00F25BF7" w:rsidSect="00F25BF7">
      <w:headerReference w:type="default" r:id="rId7"/>
      <w:footerReference w:type="even" r:id="rId8"/>
      <w:footerReference w:type="default" r:id="rId9"/>
      <w:pgSz w:w="15840" w:h="12240" w:orient="landscape"/>
      <w:pgMar w:top="1440" w:right="1440" w:bottom="1440" w:left="144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6F492" w14:textId="77777777" w:rsidR="00936723" w:rsidRDefault="00936723" w:rsidP="00491835">
      <w:r>
        <w:separator/>
      </w:r>
    </w:p>
  </w:endnote>
  <w:endnote w:type="continuationSeparator" w:id="0">
    <w:p w14:paraId="6E307A96" w14:textId="77777777" w:rsidR="00936723" w:rsidRDefault="00936723" w:rsidP="00491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Zapfino">
    <w:altName w:val="﷽﷽﷽﷽﷽﷽﷽"/>
    <w:panose1 w:val="03030300040707070C03"/>
    <w:charset w:val="4D"/>
    <w:family w:val="script"/>
    <w:pitch w:val="variable"/>
    <w:sig w:usb0="80000067" w:usb1="40000041" w:usb2="00000000" w:usb3="00000000" w:csb0="00000093" w:csb1="00000000"/>
  </w:font>
  <w:font w:name="Phosphate Solid">
    <w:altName w:val="﷽﷽﷽﷽﷽﷽﷽﷽E SOLID"/>
    <w:panose1 w:val="02000506050000020004"/>
    <w:charset w:val="4D"/>
    <w:family w:val="auto"/>
    <w:pitch w:val="variable"/>
    <w:sig w:usb0="A00000EF" w:usb1="5000204B" w:usb2="0000004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0201694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1F423F" w14:textId="11B3C594" w:rsidR="00F25BF7" w:rsidRDefault="00F25BF7" w:rsidP="00264C7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ED4632" w14:textId="77777777" w:rsidR="00F25BF7" w:rsidRDefault="00F25B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4072993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B2DEE4D" w14:textId="394EFD76" w:rsidR="00F25BF7" w:rsidRDefault="00F25BF7" w:rsidP="00264C75">
        <w:pPr>
          <w:pStyle w:val="Footer"/>
          <w:framePr w:wrap="none" w:vAnchor="text" w:hAnchor="margin" w:xAlign="center" w:y="1"/>
          <w:rPr>
            <w:rStyle w:val="PageNumber"/>
          </w:rPr>
        </w:pPr>
        <w:r w:rsidRPr="00F25BF7">
          <w:rPr>
            <w:rStyle w:val="PageNumber"/>
            <w:rFonts w:ascii="Verdana" w:hAnsi="Verdana"/>
            <w:b/>
            <w:bCs/>
          </w:rPr>
          <w:fldChar w:fldCharType="begin"/>
        </w:r>
        <w:r w:rsidRPr="00F25BF7">
          <w:rPr>
            <w:rStyle w:val="PageNumber"/>
            <w:rFonts w:ascii="Verdana" w:hAnsi="Verdana"/>
            <w:b/>
            <w:bCs/>
          </w:rPr>
          <w:instrText xml:space="preserve"> PAGE </w:instrText>
        </w:r>
        <w:r w:rsidRPr="00F25BF7">
          <w:rPr>
            <w:rStyle w:val="PageNumber"/>
            <w:rFonts w:ascii="Verdana" w:hAnsi="Verdana"/>
            <w:b/>
            <w:bCs/>
          </w:rPr>
          <w:fldChar w:fldCharType="separate"/>
        </w:r>
        <w:r w:rsidRPr="00F25BF7">
          <w:rPr>
            <w:rStyle w:val="PageNumber"/>
            <w:rFonts w:ascii="Verdana" w:hAnsi="Verdana"/>
            <w:b/>
            <w:bCs/>
            <w:noProof/>
          </w:rPr>
          <w:t>1</w:t>
        </w:r>
        <w:r w:rsidRPr="00F25BF7">
          <w:rPr>
            <w:rStyle w:val="PageNumber"/>
            <w:rFonts w:ascii="Verdana" w:hAnsi="Verdana"/>
            <w:b/>
            <w:bCs/>
          </w:rPr>
          <w:fldChar w:fldCharType="end"/>
        </w:r>
      </w:p>
    </w:sdtContent>
  </w:sdt>
  <w:p w14:paraId="79214783" w14:textId="77777777" w:rsidR="00F25BF7" w:rsidRDefault="00F25B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98C8E" w14:textId="77777777" w:rsidR="00936723" w:rsidRDefault="00936723" w:rsidP="00491835">
      <w:r>
        <w:separator/>
      </w:r>
    </w:p>
  </w:footnote>
  <w:footnote w:type="continuationSeparator" w:id="0">
    <w:p w14:paraId="56C1B914" w14:textId="77777777" w:rsidR="00936723" w:rsidRDefault="00936723" w:rsidP="00491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F572C" w14:textId="214CD6D6" w:rsidR="00491835" w:rsidRPr="00491835" w:rsidRDefault="00491835" w:rsidP="00491835">
    <w:pPr>
      <w:jc w:val="center"/>
    </w:pPr>
    <w:r>
      <w:fldChar w:fldCharType="begin"/>
    </w:r>
    <w:r>
      <w:instrText xml:space="preserve"> INCLUDEPICTURE "/var/folders/d5/4x9c38_x3dj934v_khqy6zjw0000gn/T/com.microsoft.Word/WebArchiveCopyPasteTempFiles/logo_ugir_3.png" \* MERGEFORMATINET </w:instrText>
    </w:r>
    <w:r>
      <w:fldChar w:fldCharType="separate"/>
    </w:r>
    <w:r>
      <w:rPr>
        <w:noProof/>
      </w:rPr>
      <w:drawing>
        <wp:inline distT="0" distB="0" distL="0" distR="0" wp14:anchorId="0209F946" wp14:editId="03967DEE">
          <wp:extent cx="15045055" cy="9321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0705" cy="932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  <w:r w:rsidRPr="00762B08">
      <w:rPr>
        <w:rFonts w:ascii="Zapfino" w:hAnsi="Zapfino" w:cs="Phosphate Solid"/>
        <w:b/>
        <w:bCs/>
        <w:color w:val="002060"/>
        <w:lang w:val="ro-RO"/>
        <w14:shadow w14:blurRad="50800" w14:dist="50800" w14:dir="0" w14:sx="0" w14:sy="0" w14:kx="0" w14:ky="0" w14:algn="ctr">
          <w14:srgbClr w14:val="000000"/>
        </w14:shadow>
      </w:rPr>
      <w:t>Uniunea Generală a Industriașilor din România</w:t>
    </w:r>
    <w:r>
      <w:rPr>
        <w:rFonts w:ascii="Zapfino" w:hAnsi="Zapfino" w:cs="Phosphate Solid"/>
        <w:b/>
        <w:bCs/>
        <w:color w:val="002060"/>
        <w:lang w:val="ro-RO"/>
        <w14:shadow w14:blurRad="50800" w14:dist="50800" w14:dir="0" w14:sx="0" w14:sy="0" w14:kx="0" w14:ky="0" w14:algn="ctr">
          <w14:srgbClr w14:val="000000"/>
        </w14:shadow>
      </w:rPr>
      <w:t xml:space="preserve"> Filiala Constanța</w:t>
    </w:r>
  </w:p>
  <w:p w14:paraId="6AFC62F2" w14:textId="77777777" w:rsidR="00491835" w:rsidRDefault="004918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E30A8"/>
    <w:multiLevelType w:val="hybridMultilevel"/>
    <w:tmpl w:val="61CE8DAA"/>
    <w:lvl w:ilvl="0" w:tplc="3E42F938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A3E55"/>
    <w:multiLevelType w:val="hybridMultilevel"/>
    <w:tmpl w:val="93CA20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20BC"/>
    <w:multiLevelType w:val="hybridMultilevel"/>
    <w:tmpl w:val="35FC87CE"/>
    <w:lvl w:ilvl="0" w:tplc="834EC3E2">
      <w:start w:val="2"/>
      <w:numFmt w:val="decimal"/>
      <w:lvlText w:val="(%1)"/>
      <w:lvlJc w:val="left"/>
      <w:pPr>
        <w:ind w:left="9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2" w:hanging="360"/>
      </w:pPr>
    </w:lvl>
    <w:lvl w:ilvl="2" w:tplc="0409001B" w:tentative="1">
      <w:start w:val="1"/>
      <w:numFmt w:val="lowerRoman"/>
      <w:lvlText w:val="%3."/>
      <w:lvlJc w:val="right"/>
      <w:pPr>
        <w:ind w:left="2042" w:hanging="180"/>
      </w:pPr>
    </w:lvl>
    <w:lvl w:ilvl="3" w:tplc="0409000F" w:tentative="1">
      <w:start w:val="1"/>
      <w:numFmt w:val="decimal"/>
      <w:lvlText w:val="%4."/>
      <w:lvlJc w:val="left"/>
      <w:pPr>
        <w:ind w:left="2762" w:hanging="360"/>
      </w:pPr>
    </w:lvl>
    <w:lvl w:ilvl="4" w:tplc="04090019" w:tentative="1">
      <w:start w:val="1"/>
      <w:numFmt w:val="lowerLetter"/>
      <w:lvlText w:val="%5."/>
      <w:lvlJc w:val="left"/>
      <w:pPr>
        <w:ind w:left="3482" w:hanging="360"/>
      </w:pPr>
    </w:lvl>
    <w:lvl w:ilvl="5" w:tplc="0409001B" w:tentative="1">
      <w:start w:val="1"/>
      <w:numFmt w:val="lowerRoman"/>
      <w:lvlText w:val="%6."/>
      <w:lvlJc w:val="right"/>
      <w:pPr>
        <w:ind w:left="4202" w:hanging="180"/>
      </w:pPr>
    </w:lvl>
    <w:lvl w:ilvl="6" w:tplc="0409000F" w:tentative="1">
      <w:start w:val="1"/>
      <w:numFmt w:val="decimal"/>
      <w:lvlText w:val="%7."/>
      <w:lvlJc w:val="left"/>
      <w:pPr>
        <w:ind w:left="4922" w:hanging="360"/>
      </w:pPr>
    </w:lvl>
    <w:lvl w:ilvl="7" w:tplc="04090019" w:tentative="1">
      <w:start w:val="1"/>
      <w:numFmt w:val="lowerLetter"/>
      <w:lvlText w:val="%8."/>
      <w:lvlJc w:val="left"/>
      <w:pPr>
        <w:ind w:left="5642" w:hanging="360"/>
      </w:pPr>
    </w:lvl>
    <w:lvl w:ilvl="8" w:tplc="0409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3" w15:restartNumberingAfterBreak="0">
    <w:nsid w:val="0E407066"/>
    <w:multiLevelType w:val="hybridMultilevel"/>
    <w:tmpl w:val="B198B54E"/>
    <w:lvl w:ilvl="0" w:tplc="47422CCA">
      <w:start w:val="6"/>
      <w:numFmt w:val="decimal"/>
      <w:lvlText w:val="(%1)"/>
      <w:lvlJc w:val="left"/>
      <w:pPr>
        <w:ind w:left="119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7" w:hanging="360"/>
      </w:p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4" w15:restartNumberingAfterBreak="0">
    <w:nsid w:val="0F2E0070"/>
    <w:multiLevelType w:val="hybridMultilevel"/>
    <w:tmpl w:val="FDA434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1461B"/>
    <w:multiLevelType w:val="hybridMultilevel"/>
    <w:tmpl w:val="A84CDF64"/>
    <w:lvl w:ilvl="0" w:tplc="A34E4FEC">
      <w:start w:val="1"/>
      <w:numFmt w:val="lowerLetter"/>
      <w:lvlText w:val="%1)"/>
      <w:lvlJc w:val="left"/>
      <w:pPr>
        <w:ind w:left="242" w:hanging="234"/>
        <w:jc w:val="right"/>
      </w:pPr>
      <w:rPr>
        <w:rFonts w:ascii="Verdana" w:eastAsia="Verdana" w:hAnsi="Verdana" w:cs="Verdana" w:hint="default"/>
        <w:spacing w:val="-1"/>
        <w:w w:val="100"/>
        <w:sz w:val="24"/>
        <w:szCs w:val="24"/>
      </w:rPr>
    </w:lvl>
    <w:lvl w:ilvl="1" w:tplc="D70A48D4">
      <w:numFmt w:val="bullet"/>
      <w:lvlText w:val="•"/>
      <w:lvlJc w:val="left"/>
      <w:pPr>
        <w:ind w:left="1216" w:hanging="234"/>
      </w:pPr>
      <w:rPr>
        <w:rFonts w:hint="default"/>
      </w:rPr>
    </w:lvl>
    <w:lvl w:ilvl="2" w:tplc="6784BB7A">
      <w:numFmt w:val="bullet"/>
      <w:lvlText w:val="•"/>
      <w:lvlJc w:val="left"/>
      <w:pPr>
        <w:ind w:left="2193" w:hanging="234"/>
      </w:pPr>
      <w:rPr>
        <w:rFonts w:hint="default"/>
      </w:rPr>
    </w:lvl>
    <w:lvl w:ilvl="3" w:tplc="C726A394">
      <w:numFmt w:val="bullet"/>
      <w:lvlText w:val="•"/>
      <w:lvlJc w:val="left"/>
      <w:pPr>
        <w:ind w:left="3169" w:hanging="234"/>
      </w:pPr>
      <w:rPr>
        <w:rFonts w:hint="default"/>
      </w:rPr>
    </w:lvl>
    <w:lvl w:ilvl="4" w:tplc="FC722356">
      <w:numFmt w:val="bullet"/>
      <w:lvlText w:val="•"/>
      <w:lvlJc w:val="left"/>
      <w:pPr>
        <w:ind w:left="4146" w:hanging="234"/>
      </w:pPr>
      <w:rPr>
        <w:rFonts w:hint="default"/>
      </w:rPr>
    </w:lvl>
    <w:lvl w:ilvl="5" w:tplc="E1A871CA">
      <w:numFmt w:val="bullet"/>
      <w:lvlText w:val="•"/>
      <w:lvlJc w:val="left"/>
      <w:pPr>
        <w:ind w:left="5123" w:hanging="234"/>
      </w:pPr>
      <w:rPr>
        <w:rFonts w:hint="default"/>
      </w:rPr>
    </w:lvl>
    <w:lvl w:ilvl="6" w:tplc="AC90859C">
      <w:numFmt w:val="bullet"/>
      <w:lvlText w:val="•"/>
      <w:lvlJc w:val="left"/>
      <w:pPr>
        <w:ind w:left="6099" w:hanging="234"/>
      </w:pPr>
      <w:rPr>
        <w:rFonts w:hint="default"/>
      </w:rPr>
    </w:lvl>
    <w:lvl w:ilvl="7" w:tplc="11927B7C">
      <w:numFmt w:val="bullet"/>
      <w:lvlText w:val="•"/>
      <w:lvlJc w:val="left"/>
      <w:pPr>
        <w:ind w:left="7076" w:hanging="234"/>
      </w:pPr>
      <w:rPr>
        <w:rFonts w:hint="default"/>
      </w:rPr>
    </w:lvl>
    <w:lvl w:ilvl="8" w:tplc="CA26A8D4">
      <w:numFmt w:val="bullet"/>
      <w:lvlText w:val="•"/>
      <w:lvlJc w:val="left"/>
      <w:pPr>
        <w:ind w:left="8053" w:hanging="234"/>
      </w:pPr>
      <w:rPr>
        <w:rFonts w:hint="default"/>
      </w:rPr>
    </w:lvl>
  </w:abstractNum>
  <w:abstractNum w:abstractNumId="6" w15:restartNumberingAfterBreak="0">
    <w:nsid w:val="143B4D39"/>
    <w:multiLevelType w:val="hybridMultilevel"/>
    <w:tmpl w:val="9830039A"/>
    <w:lvl w:ilvl="0" w:tplc="A11E8830">
      <w:start w:val="1"/>
      <w:numFmt w:val="upperLetter"/>
      <w:lvlText w:val="%1"/>
      <w:lvlJc w:val="left"/>
      <w:pPr>
        <w:ind w:left="801" w:hanging="560"/>
      </w:pPr>
      <w:rPr>
        <w:rFonts w:hint="default"/>
      </w:rPr>
    </w:lvl>
    <w:lvl w:ilvl="1" w:tplc="15769544">
      <w:start w:val="1"/>
      <w:numFmt w:val="decimal"/>
      <w:lvlText w:val="%1.%2."/>
      <w:lvlJc w:val="left"/>
      <w:pPr>
        <w:ind w:left="801" w:hanging="560"/>
        <w:jc w:val="right"/>
      </w:pPr>
      <w:rPr>
        <w:rFonts w:ascii="Verdana" w:eastAsia="Verdana" w:hAnsi="Verdana" w:cs="Verdana" w:hint="default"/>
        <w:b/>
        <w:bCs/>
        <w:spacing w:val="-2"/>
        <w:w w:val="100"/>
        <w:sz w:val="22"/>
        <w:szCs w:val="22"/>
      </w:rPr>
    </w:lvl>
    <w:lvl w:ilvl="2" w:tplc="DD00E48C">
      <w:start w:val="1"/>
      <w:numFmt w:val="decimal"/>
      <w:lvlText w:val="%3."/>
      <w:lvlJc w:val="left"/>
      <w:pPr>
        <w:ind w:left="465" w:hanging="224"/>
      </w:pPr>
      <w:rPr>
        <w:rFonts w:ascii="Verdana" w:eastAsia="Verdana" w:hAnsi="Verdana" w:cs="Verdana" w:hint="default"/>
        <w:spacing w:val="1"/>
        <w:w w:val="100"/>
        <w:sz w:val="20"/>
        <w:szCs w:val="20"/>
      </w:rPr>
    </w:lvl>
    <w:lvl w:ilvl="3" w:tplc="7FD8EB4C">
      <w:start w:val="1"/>
      <w:numFmt w:val="decimal"/>
      <w:lvlText w:val="%3.%4."/>
      <w:lvlJc w:val="left"/>
      <w:pPr>
        <w:ind w:left="1094" w:hanging="615"/>
      </w:pPr>
      <w:rPr>
        <w:rFonts w:ascii="Verdana" w:eastAsia="Verdana" w:hAnsi="Verdana" w:cs="Verdana" w:hint="default"/>
        <w:spacing w:val="-2"/>
        <w:w w:val="100"/>
        <w:sz w:val="22"/>
        <w:szCs w:val="22"/>
      </w:rPr>
    </w:lvl>
    <w:lvl w:ilvl="4" w:tplc="5A12EF9C">
      <w:start w:val="1"/>
      <w:numFmt w:val="decimal"/>
      <w:lvlText w:val="%3.%4.%5."/>
      <w:lvlJc w:val="left"/>
      <w:pPr>
        <w:ind w:left="1094" w:hanging="778"/>
      </w:pPr>
      <w:rPr>
        <w:rFonts w:ascii="Verdana" w:eastAsia="Verdana" w:hAnsi="Verdana" w:cs="Verdana" w:hint="default"/>
        <w:spacing w:val="-2"/>
        <w:w w:val="100"/>
        <w:sz w:val="22"/>
        <w:szCs w:val="22"/>
      </w:rPr>
    </w:lvl>
    <w:lvl w:ilvl="5" w:tplc="DACC5210">
      <w:numFmt w:val="bullet"/>
      <w:lvlText w:val="•"/>
      <w:lvlJc w:val="left"/>
      <w:pPr>
        <w:ind w:left="3644" w:hanging="778"/>
      </w:pPr>
      <w:rPr>
        <w:rFonts w:hint="default"/>
      </w:rPr>
    </w:lvl>
    <w:lvl w:ilvl="6" w:tplc="C8B6768E">
      <w:numFmt w:val="bullet"/>
      <w:lvlText w:val="•"/>
      <w:lvlJc w:val="left"/>
      <w:pPr>
        <w:ind w:left="4917" w:hanging="778"/>
      </w:pPr>
      <w:rPr>
        <w:rFonts w:hint="default"/>
      </w:rPr>
    </w:lvl>
    <w:lvl w:ilvl="7" w:tplc="9AE27D3A">
      <w:numFmt w:val="bullet"/>
      <w:lvlText w:val="•"/>
      <w:lvlJc w:val="left"/>
      <w:pPr>
        <w:ind w:left="6189" w:hanging="778"/>
      </w:pPr>
      <w:rPr>
        <w:rFonts w:hint="default"/>
      </w:rPr>
    </w:lvl>
    <w:lvl w:ilvl="8" w:tplc="A54280D8">
      <w:numFmt w:val="bullet"/>
      <w:lvlText w:val="•"/>
      <w:lvlJc w:val="left"/>
      <w:pPr>
        <w:ind w:left="7461" w:hanging="778"/>
      </w:pPr>
      <w:rPr>
        <w:rFonts w:hint="default"/>
      </w:rPr>
    </w:lvl>
  </w:abstractNum>
  <w:abstractNum w:abstractNumId="7" w15:restartNumberingAfterBreak="0">
    <w:nsid w:val="1F221B9B"/>
    <w:multiLevelType w:val="hybridMultilevel"/>
    <w:tmpl w:val="1F742C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15D6B"/>
    <w:multiLevelType w:val="hybridMultilevel"/>
    <w:tmpl w:val="791E023E"/>
    <w:lvl w:ilvl="0" w:tplc="72382A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71F1E"/>
    <w:multiLevelType w:val="hybridMultilevel"/>
    <w:tmpl w:val="D76262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308CA"/>
    <w:multiLevelType w:val="hybridMultilevel"/>
    <w:tmpl w:val="7F6CEBD4"/>
    <w:lvl w:ilvl="0" w:tplc="8FC61E1C">
      <w:start w:val="1"/>
      <w:numFmt w:val="lowerLetter"/>
      <w:lvlText w:val="%1)"/>
      <w:lvlJc w:val="left"/>
      <w:pPr>
        <w:ind w:left="6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2" w:hanging="360"/>
      </w:pPr>
    </w:lvl>
    <w:lvl w:ilvl="2" w:tplc="0409001B" w:tentative="1">
      <w:start w:val="1"/>
      <w:numFmt w:val="lowerRoman"/>
      <w:lvlText w:val="%3."/>
      <w:lvlJc w:val="right"/>
      <w:pPr>
        <w:ind w:left="2042" w:hanging="180"/>
      </w:pPr>
    </w:lvl>
    <w:lvl w:ilvl="3" w:tplc="0409000F" w:tentative="1">
      <w:start w:val="1"/>
      <w:numFmt w:val="decimal"/>
      <w:lvlText w:val="%4."/>
      <w:lvlJc w:val="left"/>
      <w:pPr>
        <w:ind w:left="2762" w:hanging="360"/>
      </w:pPr>
    </w:lvl>
    <w:lvl w:ilvl="4" w:tplc="04090019" w:tentative="1">
      <w:start w:val="1"/>
      <w:numFmt w:val="lowerLetter"/>
      <w:lvlText w:val="%5."/>
      <w:lvlJc w:val="left"/>
      <w:pPr>
        <w:ind w:left="3482" w:hanging="360"/>
      </w:pPr>
    </w:lvl>
    <w:lvl w:ilvl="5" w:tplc="0409001B" w:tentative="1">
      <w:start w:val="1"/>
      <w:numFmt w:val="lowerRoman"/>
      <w:lvlText w:val="%6."/>
      <w:lvlJc w:val="right"/>
      <w:pPr>
        <w:ind w:left="4202" w:hanging="180"/>
      </w:pPr>
    </w:lvl>
    <w:lvl w:ilvl="6" w:tplc="0409000F" w:tentative="1">
      <w:start w:val="1"/>
      <w:numFmt w:val="decimal"/>
      <w:lvlText w:val="%7."/>
      <w:lvlJc w:val="left"/>
      <w:pPr>
        <w:ind w:left="4922" w:hanging="360"/>
      </w:pPr>
    </w:lvl>
    <w:lvl w:ilvl="7" w:tplc="04090019" w:tentative="1">
      <w:start w:val="1"/>
      <w:numFmt w:val="lowerLetter"/>
      <w:lvlText w:val="%8."/>
      <w:lvlJc w:val="left"/>
      <w:pPr>
        <w:ind w:left="5642" w:hanging="360"/>
      </w:pPr>
    </w:lvl>
    <w:lvl w:ilvl="8" w:tplc="0409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11" w15:restartNumberingAfterBreak="0">
    <w:nsid w:val="33587674"/>
    <w:multiLevelType w:val="hybridMultilevel"/>
    <w:tmpl w:val="0B46C364"/>
    <w:lvl w:ilvl="0" w:tplc="81C6F552">
      <w:start w:val="1"/>
      <w:numFmt w:val="lowerLetter"/>
      <w:lvlText w:val="%1)"/>
      <w:lvlJc w:val="left"/>
      <w:pPr>
        <w:ind w:left="242" w:hanging="322"/>
      </w:pPr>
      <w:rPr>
        <w:rFonts w:ascii="Verdana" w:eastAsia="Verdana" w:hAnsi="Verdana" w:cs="Verdana" w:hint="default"/>
        <w:spacing w:val="-1"/>
        <w:w w:val="100"/>
        <w:sz w:val="22"/>
        <w:szCs w:val="22"/>
      </w:rPr>
    </w:lvl>
    <w:lvl w:ilvl="1" w:tplc="E370F88A">
      <w:numFmt w:val="bullet"/>
      <w:lvlText w:val="•"/>
      <w:lvlJc w:val="left"/>
      <w:pPr>
        <w:ind w:left="1216" w:hanging="322"/>
      </w:pPr>
      <w:rPr>
        <w:rFonts w:hint="default"/>
      </w:rPr>
    </w:lvl>
    <w:lvl w:ilvl="2" w:tplc="8982D0A8">
      <w:numFmt w:val="bullet"/>
      <w:lvlText w:val="•"/>
      <w:lvlJc w:val="left"/>
      <w:pPr>
        <w:ind w:left="2193" w:hanging="322"/>
      </w:pPr>
      <w:rPr>
        <w:rFonts w:hint="default"/>
      </w:rPr>
    </w:lvl>
    <w:lvl w:ilvl="3" w:tplc="38C68D86">
      <w:numFmt w:val="bullet"/>
      <w:lvlText w:val="•"/>
      <w:lvlJc w:val="left"/>
      <w:pPr>
        <w:ind w:left="3169" w:hanging="322"/>
      </w:pPr>
      <w:rPr>
        <w:rFonts w:hint="default"/>
      </w:rPr>
    </w:lvl>
    <w:lvl w:ilvl="4" w:tplc="C4046010">
      <w:numFmt w:val="bullet"/>
      <w:lvlText w:val="•"/>
      <w:lvlJc w:val="left"/>
      <w:pPr>
        <w:ind w:left="4146" w:hanging="322"/>
      </w:pPr>
      <w:rPr>
        <w:rFonts w:hint="default"/>
      </w:rPr>
    </w:lvl>
    <w:lvl w:ilvl="5" w:tplc="B73C102A">
      <w:numFmt w:val="bullet"/>
      <w:lvlText w:val="•"/>
      <w:lvlJc w:val="left"/>
      <w:pPr>
        <w:ind w:left="5123" w:hanging="322"/>
      </w:pPr>
      <w:rPr>
        <w:rFonts w:hint="default"/>
      </w:rPr>
    </w:lvl>
    <w:lvl w:ilvl="6" w:tplc="5686DD8A">
      <w:numFmt w:val="bullet"/>
      <w:lvlText w:val="•"/>
      <w:lvlJc w:val="left"/>
      <w:pPr>
        <w:ind w:left="6099" w:hanging="322"/>
      </w:pPr>
      <w:rPr>
        <w:rFonts w:hint="default"/>
      </w:rPr>
    </w:lvl>
    <w:lvl w:ilvl="7" w:tplc="AF82AC96">
      <w:numFmt w:val="bullet"/>
      <w:lvlText w:val="•"/>
      <w:lvlJc w:val="left"/>
      <w:pPr>
        <w:ind w:left="7076" w:hanging="322"/>
      </w:pPr>
      <w:rPr>
        <w:rFonts w:hint="default"/>
      </w:rPr>
    </w:lvl>
    <w:lvl w:ilvl="8" w:tplc="734236AA">
      <w:numFmt w:val="bullet"/>
      <w:lvlText w:val="•"/>
      <w:lvlJc w:val="left"/>
      <w:pPr>
        <w:ind w:left="8053" w:hanging="322"/>
      </w:pPr>
      <w:rPr>
        <w:rFonts w:hint="default"/>
      </w:rPr>
    </w:lvl>
  </w:abstractNum>
  <w:abstractNum w:abstractNumId="12" w15:restartNumberingAfterBreak="0">
    <w:nsid w:val="3B5E4C52"/>
    <w:multiLevelType w:val="hybridMultilevel"/>
    <w:tmpl w:val="E36AED46"/>
    <w:lvl w:ilvl="0" w:tplc="74904E00">
      <w:start w:val="6"/>
      <w:numFmt w:val="decimal"/>
      <w:lvlText w:val="(%1)"/>
      <w:lvlJc w:val="left"/>
      <w:pPr>
        <w:ind w:left="47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37" w:hanging="360"/>
      </w:pPr>
    </w:lvl>
    <w:lvl w:ilvl="2" w:tplc="0409001B" w:tentative="1">
      <w:start w:val="1"/>
      <w:numFmt w:val="lowerRoman"/>
      <w:lvlText w:val="%3."/>
      <w:lvlJc w:val="right"/>
      <w:pPr>
        <w:ind w:left="1557" w:hanging="180"/>
      </w:pPr>
    </w:lvl>
    <w:lvl w:ilvl="3" w:tplc="0409000F" w:tentative="1">
      <w:start w:val="1"/>
      <w:numFmt w:val="decimal"/>
      <w:lvlText w:val="%4."/>
      <w:lvlJc w:val="left"/>
      <w:pPr>
        <w:ind w:left="2277" w:hanging="360"/>
      </w:pPr>
    </w:lvl>
    <w:lvl w:ilvl="4" w:tplc="04090019" w:tentative="1">
      <w:start w:val="1"/>
      <w:numFmt w:val="lowerLetter"/>
      <w:lvlText w:val="%5."/>
      <w:lvlJc w:val="left"/>
      <w:pPr>
        <w:ind w:left="2997" w:hanging="360"/>
      </w:pPr>
    </w:lvl>
    <w:lvl w:ilvl="5" w:tplc="0409001B" w:tentative="1">
      <w:start w:val="1"/>
      <w:numFmt w:val="lowerRoman"/>
      <w:lvlText w:val="%6."/>
      <w:lvlJc w:val="right"/>
      <w:pPr>
        <w:ind w:left="3717" w:hanging="180"/>
      </w:pPr>
    </w:lvl>
    <w:lvl w:ilvl="6" w:tplc="0409000F" w:tentative="1">
      <w:start w:val="1"/>
      <w:numFmt w:val="decimal"/>
      <w:lvlText w:val="%7."/>
      <w:lvlJc w:val="left"/>
      <w:pPr>
        <w:ind w:left="4437" w:hanging="360"/>
      </w:pPr>
    </w:lvl>
    <w:lvl w:ilvl="7" w:tplc="04090019" w:tentative="1">
      <w:start w:val="1"/>
      <w:numFmt w:val="lowerLetter"/>
      <w:lvlText w:val="%8."/>
      <w:lvlJc w:val="left"/>
      <w:pPr>
        <w:ind w:left="5157" w:hanging="360"/>
      </w:pPr>
    </w:lvl>
    <w:lvl w:ilvl="8" w:tplc="0409001B" w:tentative="1">
      <w:start w:val="1"/>
      <w:numFmt w:val="lowerRoman"/>
      <w:lvlText w:val="%9."/>
      <w:lvlJc w:val="right"/>
      <w:pPr>
        <w:ind w:left="5877" w:hanging="180"/>
      </w:pPr>
    </w:lvl>
  </w:abstractNum>
  <w:abstractNum w:abstractNumId="13" w15:restartNumberingAfterBreak="0">
    <w:nsid w:val="42F90E88"/>
    <w:multiLevelType w:val="hybridMultilevel"/>
    <w:tmpl w:val="95600688"/>
    <w:lvl w:ilvl="0" w:tplc="9CBC889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F870AB"/>
    <w:multiLevelType w:val="hybridMultilevel"/>
    <w:tmpl w:val="A84CDF64"/>
    <w:lvl w:ilvl="0" w:tplc="A34E4FEC">
      <w:start w:val="1"/>
      <w:numFmt w:val="lowerLetter"/>
      <w:lvlText w:val="%1)"/>
      <w:lvlJc w:val="left"/>
      <w:pPr>
        <w:ind w:left="242" w:hanging="234"/>
        <w:jc w:val="right"/>
      </w:pPr>
      <w:rPr>
        <w:rFonts w:ascii="Verdana" w:eastAsia="Verdana" w:hAnsi="Verdana" w:cs="Verdana" w:hint="default"/>
        <w:spacing w:val="-1"/>
        <w:w w:val="100"/>
        <w:sz w:val="24"/>
        <w:szCs w:val="24"/>
      </w:rPr>
    </w:lvl>
    <w:lvl w:ilvl="1" w:tplc="D70A48D4">
      <w:numFmt w:val="bullet"/>
      <w:lvlText w:val="•"/>
      <w:lvlJc w:val="left"/>
      <w:pPr>
        <w:ind w:left="1216" w:hanging="234"/>
      </w:pPr>
      <w:rPr>
        <w:rFonts w:hint="default"/>
      </w:rPr>
    </w:lvl>
    <w:lvl w:ilvl="2" w:tplc="6784BB7A">
      <w:numFmt w:val="bullet"/>
      <w:lvlText w:val="•"/>
      <w:lvlJc w:val="left"/>
      <w:pPr>
        <w:ind w:left="2193" w:hanging="234"/>
      </w:pPr>
      <w:rPr>
        <w:rFonts w:hint="default"/>
      </w:rPr>
    </w:lvl>
    <w:lvl w:ilvl="3" w:tplc="C726A394">
      <w:numFmt w:val="bullet"/>
      <w:lvlText w:val="•"/>
      <w:lvlJc w:val="left"/>
      <w:pPr>
        <w:ind w:left="3169" w:hanging="234"/>
      </w:pPr>
      <w:rPr>
        <w:rFonts w:hint="default"/>
      </w:rPr>
    </w:lvl>
    <w:lvl w:ilvl="4" w:tplc="FC722356">
      <w:numFmt w:val="bullet"/>
      <w:lvlText w:val="•"/>
      <w:lvlJc w:val="left"/>
      <w:pPr>
        <w:ind w:left="4146" w:hanging="234"/>
      </w:pPr>
      <w:rPr>
        <w:rFonts w:hint="default"/>
      </w:rPr>
    </w:lvl>
    <w:lvl w:ilvl="5" w:tplc="E1A871CA">
      <w:numFmt w:val="bullet"/>
      <w:lvlText w:val="•"/>
      <w:lvlJc w:val="left"/>
      <w:pPr>
        <w:ind w:left="5123" w:hanging="234"/>
      </w:pPr>
      <w:rPr>
        <w:rFonts w:hint="default"/>
      </w:rPr>
    </w:lvl>
    <w:lvl w:ilvl="6" w:tplc="AC90859C">
      <w:numFmt w:val="bullet"/>
      <w:lvlText w:val="•"/>
      <w:lvlJc w:val="left"/>
      <w:pPr>
        <w:ind w:left="6099" w:hanging="234"/>
      </w:pPr>
      <w:rPr>
        <w:rFonts w:hint="default"/>
      </w:rPr>
    </w:lvl>
    <w:lvl w:ilvl="7" w:tplc="11927B7C">
      <w:numFmt w:val="bullet"/>
      <w:lvlText w:val="•"/>
      <w:lvlJc w:val="left"/>
      <w:pPr>
        <w:ind w:left="7076" w:hanging="234"/>
      </w:pPr>
      <w:rPr>
        <w:rFonts w:hint="default"/>
      </w:rPr>
    </w:lvl>
    <w:lvl w:ilvl="8" w:tplc="CA26A8D4">
      <w:numFmt w:val="bullet"/>
      <w:lvlText w:val="•"/>
      <w:lvlJc w:val="left"/>
      <w:pPr>
        <w:ind w:left="8053" w:hanging="234"/>
      </w:pPr>
      <w:rPr>
        <w:rFonts w:hint="default"/>
      </w:rPr>
    </w:lvl>
  </w:abstractNum>
  <w:abstractNum w:abstractNumId="15" w15:restartNumberingAfterBreak="0">
    <w:nsid w:val="54603CFA"/>
    <w:multiLevelType w:val="hybridMultilevel"/>
    <w:tmpl w:val="E9E23BE6"/>
    <w:lvl w:ilvl="0" w:tplc="48569DC6">
      <w:start w:val="2"/>
      <w:numFmt w:val="decimal"/>
      <w:lvlText w:val="(%1)"/>
      <w:lvlJc w:val="left"/>
      <w:pPr>
        <w:ind w:left="242" w:hanging="488"/>
        <w:jc w:val="right"/>
      </w:pPr>
      <w:rPr>
        <w:rFonts w:ascii="Verdana" w:eastAsia="Verdana" w:hAnsi="Verdana" w:cs="Verdana" w:hint="default"/>
        <w:w w:val="100"/>
        <w:sz w:val="22"/>
        <w:szCs w:val="22"/>
      </w:rPr>
    </w:lvl>
    <w:lvl w:ilvl="1" w:tplc="2416DF42">
      <w:numFmt w:val="bullet"/>
      <w:lvlText w:val="•"/>
      <w:lvlJc w:val="left"/>
      <w:pPr>
        <w:ind w:left="1216" w:hanging="488"/>
      </w:pPr>
      <w:rPr>
        <w:rFonts w:hint="default"/>
      </w:rPr>
    </w:lvl>
    <w:lvl w:ilvl="2" w:tplc="6B921E7E">
      <w:numFmt w:val="bullet"/>
      <w:lvlText w:val="•"/>
      <w:lvlJc w:val="left"/>
      <w:pPr>
        <w:ind w:left="2193" w:hanging="488"/>
      </w:pPr>
      <w:rPr>
        <w:rFonts w:hint="default"/>
      </w:rPr>
    </w:lvl>
    <w:lvl w:ilvl="3" w:tplc="1B108CB2">
      <w:numFmt w:val="bullet"/>
      <w:lvlText w:val="•"/>
      <w:lvlJc w:val="left"/>
      <w:pPr>
        <w:ind w:left="3169" w:hanging="488"/>
      </w:pPr>
      <w:rPr>
        <w:rFonts w:hint="default"/>
      </w:rPr>
    </w:lvl>
    <w:lvl w:ilvl="4" w:tplc="2AE2A124">
      <w:numFmt w:val="bullet"/>
      <w:lvlText w:val="•"/>
      <w:lvlJc w:val="left"/>
      <w:pPr>
        <w:ind w:left="4146" w:hanging="488"/>
      </w:pPr>
      <w:rPr>
        <w:rFonts w:hint="default"/>
      </w:rPr>
    </w:lvl>
    <w:lvl w:ilvl="5" w:tplc="8B78FF1C">
      <w:numFmt w:val="bullet"/>
      <w:lvlText w:val="•"/>
      <w:lvlJc w:val="left"/>
      <w:pPr>
        <w:ind w:left="5123" w:hanging="488"/>
      </w:pPr>
      <w:rPr>
        <w:rFonts w:hint="default"/>
      </w:rPr>
    </w:lvl>
    <w:lvl w:ilvl="6" w:tplc="8E8647FC">
      <w:numFmt w:val="bullet"/>
      <w:lvlText w:val="•"/>
      <w:lvlJc w:val="left"/>
      <w:pPr>
        <w:ind w:left="6099" w:hanging="488"/>
      </w:pPr>
      <w:rPr>
        <w:rFonts w:hint="default"/>
      </w:rPr>
    </w:lvl>
    <w:lvl w:ilvl="7" w:tplc="FA0055EE">
      <w:numFmt w:val="bullet"/>
      <w:lvlText w:val="•"/>
      <w:lvlJc w:val="left"/>
      <w:pPr>
        <w:ind w:left="7076" w:hanging="488"/>
      </w:pPr>
      <w:rPr>
        <w:rFonts w:hint="default"/>
      </w:rPr>
    </w:lvl>
    <w:lvl w:ilvl="8" w:tplc="F4924916">
      <w:numFmt w:val="bullet"/>
      <w:lvlText w:val="•"/>
      <w:lvlJc w:val="left"/>
      <w:pPr>
        <w:ind w:left="8053" w:hanging="488"/>
      </w:pPr>
      <w:rPr>
        <w:rFonts w:hint="default"/>
      </w:rPr>
    </w:lvl>
  </w:abstractNum>
  <w:abstractNum w:abstractNumId="16" w15:restartNumberingAfterBreak="0">
    <w:nsid w:val="5F1628DF"/>
    <w:multiLevelType w:val="hybridMultilevel"/>
    <w:tmpl w:val="498AC3F2"/>
    <w:lvl w:ilvl="0" w:tplc="C30C143A">
      <w:start w:val="1"/>
      <w:numFmt w:val="lowerLetter"/>
      <w:lvlText w:val="%1)"/>
      <w:lvlJc w:val="left"/>
      <w:pPr>
        <w:ind w:left="242" w:hanging="375"/>
      </w:pPr>
      <w:rPr>
        <w:rFonts w:ascii="Verdana" w:eastAsia="Verdana" w:hAnsi="Verdana" w:cs="Verdana" w:hint="default"/>
        <w:spacing w:val="-1"/>
        <w:w w:val="100"/>
        <w:sz w:val="22"/>
        <w:szCs w:val="22"/>
      </w:rPr>
    </w:lvl>
    <w:lvl w:ilvl="1" w:tplc="5476A24A">
      <w:numFmt w:val="bullet"/>
      <w:lvlText w:val="•"/>
      <w:lvlJc w:val="left"/>
      <w:pPr>
        <w:ind w:left="1216" w:hanging="375"/>
      </w:pPr>
      <w:rPr>
        <w:rFonts w:hint="default"/>
      </w:rPr>
    </w:lvl>
    <w:lvl w:ilvl="2" w:tplc="788AC152">
      <w:numFmt w:val="bullet"/>
      <w:lvlText w:val="•"/>
      <w:lvlJc w:val="left"/>
      <w:pPr>
        <w:ind w:left="2193" w:hanging="375"/>
      </w:pPr>
      <w:rPr>
        <w:rFonts w:hint="default"/>
      </w:rPr>
    </w:lvl>
    <w:lvl w:ilvl="3" w:tplc="D7D83A6E">
      <w:numFmt w:val="bullet"/>
      <w:lvlText w:val="•"/>
      <w:lvlJc w:val="left"/>
      <w:pPr>
        <w:ind w:left="3169" w:hanging="375"/>
      </w:pPr>
      <w:rPr>
        <w:rFonts w:hint="default"/>
      </w:rPr>
    </w:lvl>
    <w:lvl w:ilvl="4" w:tplc="D780F932">
      <w:numFmt w:val="bullet"/>
      <w:lvlText w:val="•"/>
      <w:lvlJc w:val="left"/>
      <w:pPr>
        <w:ind w:left="4146" w:hanging="375"/>
      </w:pPr>
      <w:rPr>
        <w:rFonts w:hint="default"/>
      </w:rPr>
    </w:lvl>
    <w:lvl w:ilvl="5" w:tplc="90EAF828">
      <w:numFmt w:val="bullet"/>
      <w:lvlText w:val="•"/>
      <w:lvlJc w:val="left"/>
      <w:pPr>
        <w:ind w:left="5123" w:hanging="375"/>
      </w:pPr>
      <w:rPr>
        <w:rFonts w:hint="default"/>
      </w:rPr>
    </w:lvl>
    <w:lvl w:ilvl="6" w:tplc="A4DC26DA">
      <w:numFmt w:val="bullet"/>
      <w:lvlText w:val="•"/>
      <w:lvlJc w:val="left"/>
      <w:pPr>
        <w:ind w:left="6099" w:hanging="375"/>
      </w:pPr>
      <w:rPr>
        <w:rFonts w:hint="default"/>
      </w:rPr>
    </w:lvl>
    <w:lvl w:ilvl="7" w:tplc="C6B461D2">
      <w:numFmt w:val="bullet"/>
      <w:lvlText w:val="•"/>
      <w:lvlJc w:val="left"/>
      <w:pPr>
        <w:ind w:left="7076" w:hanging="375"/>
      </w:pPr>
      <w:rPr>
        <w:rFonts w:hint="default"/>
      </w:rPr>
    </w:lvl>
    <w:lvl w:ilvl="8" w:tplc="4138545E">
      <w:numFmt w:val="bullet"/>
      <w:lvlText w:val="•"/>
      <w:lvlJc w:val="left"/>
      <w:pPr>
        <w:ind w:left="8053" w:hanging="375"/>
      </w:pPr>
      <w:rPr>
        <w:rFonts w:hint="default"/>
      </w:rPr>
    </w:lvl>
  </w:abstractNum>
  <w:abstractNum w:abstractNumId="17" w15:restartNumberingAfterBreak="0">
    <w:nsid w:val="605D19C3"/>
    <w:multiLevelType w:val="hybridMultilevel"/>
    <w:tmpl w:val="7414BEC2"/>
    <w:lvl w:ilvl="0" w:tplc="812A96EC">
      <w:start w:val="2"/>
      <w:numFmt w:val="decimal"/>
      <w:lvlText w:val="(%1)"/>
      <w:lvlJc w:val="left"/>
      <w:pPr>
        <w:ind w:left="6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2" w:hanging="360"/>
      </w:pPr>
    </w:lvl>
    <w:lvl w:ilvl="2" w:tplc="0409001B" w:tentative="1">
      <w:start w:val="1"/>
      <w:numFmt w:val="lowerRoman"/>
      <w:lvlText w:val="%3."/>
      <w:lvlJc w:val="right"/>
      <w:pPr>
        <w:ind w:left="2042" w:hanging="180"/>
      </w:pPr>
    </w:lvl>
    <w:lvl w:ilvl="3" w:tplc="0409000F" w:tentative="1">
      <w:start w:val="1"/>
      <w:numFmt w:val="decimal"/>
      <w:lvlText w:val="%4."/>
      <w:lvlJc w:val="left"/>
      <w:pPr>
        <w:ind w:left="2762" w:hanging="360"/>
      </w:pPr>
    </w:lvl>
    <w:lvl w:ilvl="4" w:tplc="04090019" w:tentative="1">
      <w:start w:val="1"/>
      <w:numFmt w:val="lowerLetter"/>
      <w:lvlText w:val="%5."/>
      <w:lvlJc w:val="left"/>
      <w:pPr>
        <w:ind w:left="3482" w:hanging="360"/>
      </w:pPr>
    </w:lvl>
    <w:lvl w:ilvl="5" w:tplc="0409001B" w:tentative="1">
      <w:start w:val="1"/>
      <w:numFmt w:val="lowerRoman"/>
      <w:lvlText w:val="%6."/>
      <w:lvlJc w:val="right"/>
      <w:pPr>
        <w:ind w:left="4202" w:hanging="180"/>
      </w:pPr>
    </w:lvl>
    <w:lvl w:ilvl="6" w:tplc="0409000F" w:tentative="1">
      <w:start w:val="1"/>
      <w:numFmt w:val="decimal"/>
      <w:lvlText w:val="%7."/>
      <w:lvlJc w:val="left"/>
      <w:pPr>
        <w:ind w:left="4922" w:hanging="360"/>
      </w:pPr>
    </w:lvl>
    <w:lvl w:ilvl="7" w:tplc="04090019" w:tentative="1">
      <w:start w:val="1"/>
      <w:numFmt w:val="lowerLetter"/>
      <w:lvlText w:val="%8."/>
      <w:lvlJc w:val="left"/>
      <w:pPr>
        <w:ind w:left="5642" w:hanging="360"/>
      </w:pPr>
    </w:lvl>
    <w:lvl w:ilvl="8" w:tplc="0409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18" w15:restartNumberingAfterBreak="0">
    <w:nsid w:val="60C94EE8"/>
    <w:multiLevelType w:val="hybridMultilevel"/>
    <w:tmpl w:val="A6AC804E"/>
    <w:lvl w:ilvl="0" w:tplc="AC3284A2">
      <w:start w:val="2"/>
      <w:numFmt w:val="decimal"/>
      <w:lvlText w:val="(%1)"/>
      <w:lvlJc w:val="left"/>
      <w:pPr>
        <w:ind w:left="242" w:hanging="497"/>
      </w:pPr>
      <w:rPr>
        <w:rFonts w:ascii="Verdana" w:eastAsia="Verdana" w:hAnsi="Verdana" w:cs="Verdana" w:hint="default"/>
        <w:spacing w:val="-1"/>
        <w:w w:val="100"/>
        <w:sz w:val="22"/>
        <w:szCs w:val="22"/>
      </w:rPr>
    </w:lvl>
    <w:lvl w:ilvl="1" w:tplc="B820125E">
      <w:numFmt w:val="bullet"/>
      <w:lvlText w:val="•"/>
      <w:lvlJc w:val="left"/>
      <w:pPr>
        <w:ind w:left="1216" w:hanging="497"/>
      </w:pPr>
      <w:rPr>
        <w:rFonts w:hint="default"/>
      </w:rPr>
    </w:lvl>
    <w:lvl w:ilvl="2" w:tplc="1B02A636">
      <w:numFmt w:val="bullet"/>
      <w:lvlText w:val="•"/>
      <w:lvlJc w:val="left"/>
      <w:pPr>
        <w:ind w:left="2193" w:hanging="497"/>
      </w:pPr>
      <w:rPr>
        <w:rFonts w:hint="default"/>
      </w:rPr>
    </w:lvl>
    <w:lvl w:ilvl="3" w:tplc="03A87DEA">
      <w:numFmt w:val="bullet"/>
      <w:lvlText w:val="•"/>
      <w:lvlJc w:val="left"/>
      <w:pPr>
        <w:ind w:left="3169" w:hanging="497"/>
      </w:pPr>
      <w:rPr>
        <w:rFonts w:hint="default"/>
      </w:rPr>
    </w:lvl>
    <w:lvl w:ilvl="4" w:tplc="EA7E6048">
      <w:numFmt w:val="bullet"/>
      <w:lvlText w:val="•"/>
      <w:lvlJc w:val="left"/>
      <w:pPr>
        <w:ind w:left="4146" w:hanging="497"/>
      </w:pPr>
      <w:rPr>
        <w:rFonts w:hint="default"/>
      </w:rPr>
    </w:lvl>
    <w:lvl w:ilvl="5" w:tplc="FD789A1C">
      <w:numFmt w:val="bullet"/>
      <w:lvlText w:val="•"/>
      <w:lvlJc w:val="left"/>
      <w:pPr>
        <w:ind w:left="5123" w:hanging="497"/>
      </w:pPr>
      <w:rPr>
        <w:rFonts w:hint="default"/>
      </w:rPr>
    </w:lvl>
    <w:lvl w:ilvl="6" w:tplc="93D023AE">
      <w:numFmt w:val="bullet"/>
      <w:lvlText w:val="•"/>
      <w:lvlJc w:val="left"/>
      <w:pPr>
        <w:ind w:left="6099" w:hanging="497"/>
      </w:pPr>
      <w:rPr>
        <w:rFonts w:hint="default"/>
      </w:rPr>
    </w:lvl>
    <w:lvl w:ilvl="7" w:tplc="2F1A489E">
      <w:numFmt w:val="bullet"/>
      <w:lvlText w:val="•"/>
      <w:lvlJc w:val="left"/>
      <w:pPr>
        <w:ind w:left="7076" w:hanging="497"/>
      </w:pPr>
      <w:rPr>
        <w:rFonts w:hint="default"/>
      </w:rPr>
    </w:lvl>
    <w:lvl w:ilvl="8" w:tplc="4822C170">
      <w:numFmt w:val="bullet"/>
      <w:lvlText w:val="•"/>
      <w:lvlJc w:val="left"/>
      <w:pPr>
        <w:ind w:left="8053" w:hanging="497"/>
      </w:pPr>
      <w:rPr>
        <w:rFonts w:hint="default"/>
      </w:rPr>
    </w:lvl>
  </w:abstractNum>
  <w:abstractNum w:abstractNumId="19" w15:restartNumberingAfterBreak="0">
    <w:nsid w:val="68CE003B"/>
    <w:multiLevelType w:val="hybridMultilevel"/>
    <w:tmpl w:val="61846CBE"/>
    <w:lvl w:ilvl="0" w:tplc="C152D70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EE3A8A"/>
    <w:multiLevelType w:val="hybridMultilevel"/>
    <w:tmpl w:val="FD7C3C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D60B88"/>
    <w:multiLevelType w:val="hybridMultilevel"/>
    <w:tmpl w:val="31224A2E"/>
    <w:lvl w:ilvl="0" w:tplc="1EEC9046">
      <w:start w:val="1"/>
      <w:numFmt w:val="lowerLetter"/>
      <w:lvlText w:val="%1)"/>
      <w:lvlJc w:val="left"/>
      <w:pPr>
        <w:ind w:left="242" w:hanging="356"/>
      </w:pPr>
      <w:rPr>
        <w:rFonts w:ascii="Verdana" w:eastAsia="Verdana" w:hAnsi="Verdana" w:cs="Verdana" w:hint="default"/>
        <w:spacing w:val="-1"/>
        <w:w w:val="100"/>
        <w:sz w:val="22"/>
        <w:szCs w:val="22"/>
      </w:rPr>
    </w:lvl>
    <w:lvl w:ilvl="1" w:tplc="5CB62F0A">
      <w:numFmt w:val="bullet"/>
      <w:lvlText w:val="•"/>
      <w:lvlJc w:val="left"/>
      <w:pPr>
        <w:ind w:left="1216" w:hanging="356"/>
      </w:pPr>
      <w:rPr>
        <w:rFonts w:hint="default"/>
      </w:rPr>
    </w:lvl>
    <w:lvl w:ilvl="2" w:tplc="DE7492C2">
      <w:numFmt w:val="bullet"/>
      <w:lvlText w:val="•"/>
      <w:lvlJc w:val="left"/>
      <w:pPr>
        <w:ind w:left="2193" w:hanging="356"/>
      </w:pPr>
      <w:rPr>
        <w:rFonts w:hint="default"/>
      </w:rPr>
    </w:lvl>
    <w:lvl w:ilvl="3" w:tplc="87DCA9F0">
      <w:numFmt w:val="bullet"/>
      <w:lvlText w:val="•"/>
      <w:lvlJc w:val="left"/>
      <w:pPr>
        <w:ind w:left="3169" w:hanging="356"/>
      </w:pPr>
      <w:rPr>
        <w:rFonts w:hint="default"/>
      </w:rPr>
    </w:lvl>
    <w:lvl w:ilvl="4" w:tplc="CE7CF37C">
      <w:numFmt w:val="bullet"/>
      <w:lvlText w:val="•"/>
      <w:lvlJc w:val="left"/>
      <w:pPr>
        <w:ind w:left="4146" w:hanging="356"/>
      </w:pPr>
      <w:rPr>
        <w:rFonts w:hint="default"/>
      </w:rPr>
    </w:lvl>
    <w:lvl w:ilvl="5" w:tplc="95D8EFEA">
      <w:numFmt w:val="bullet"/>
      <w:lvlText w:val="•"/>
      <w:lvlJc w:val="left"/>
      <w:pPr>
        <w:ind w:left="5123" w:hanging="356"/>
      </w:pPr>
      <w:rPr>
        <w:rFonts w:hint="default"/>
      </w:rPr>
    </w:lvl>
    <w:lvl w:ilvl="6" w:tplc="9C560E3E">
      <w:numFmt w:val="bullet"/>
      <w:lvlText w:val="•"/>
      <w:lvlJc w:val="left"/>
      <w:pPr>
        <w:ind w:left="6099" w:hanging="356"/>
      </w:pPr>
      <w:rPr>
        <w:rFonts w:hint="default"/>
      </w:rPr>
    </w:lvl>
    <w:lvl w:ilvl="7" w:tplc="E200A8B2">
      <w:numFmt w:val="bullet"/>
      <w:lvlText w:val="•"/>
      <w:lvlJc w:val="left"/>
      <w:pPr>
        <w:ind w:left="7076" w:hanging="356"/>
      </w:pPr>
      <w:rPr>
        <w:rFonts w:hint="default"/>
      </w:rPr>
    </w:lvl>
    <w:lvl w:ilvl="8" w:tplc="51B87044">
      <w:numFmt w:val="bullet"/>
      <w:lvlText w:val="•"/>
      <w:lvlJc w:val="left"/>
      <w:pPr>
        <w:ind w:left="8053" w:hanging="356"/>
      </w:pPr>
      <w:rPr>
        <w:rFonts w:hint="default"/>
      </w:rPr>
    </w:lvl>
  </w:abstractNum>
  <w:abstractNum w:abstractNumId="22" w15:restartNumberingAfterBreak="0">
    <w:nsid w:val="70CE5E75"/>
    <w:multiLevelType w:val="hybridMultilevel"/>
    <w:tmpl w:val="3320DFD6"/>
    <w:lvl w:ilvl="0" w:tplc="B2F62AA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577555"/>
    <w:multiLevelType w:val="hybridMultilevel"/>
    <w:tmpl w:val="E81C281C"/>
    <w:lvl w:ilvl="0" w:tplc="FF2CE310">
      <w:start w:val="8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DF21C3"/>
    <w:multiLevelType w:val="hybridMultilevel"/>
    <w:tmpl w:val="DAC2BD24"/>
    <w:lvl w:ilvl="0" w:tplc="8BA6C750">
      <w:start w:val="2"/>
      <w:numFmt w:val="decimal"/>
      <w:lvlText w:val="(%1)"/>
      <w:lvlJc w:val="left"/>
      <w:pPr>
        <w:ind w:left="242" w:hanging="485"/>
        <w:jc w:val="right"/>
      </w:pPr>
      <w:rPr>
        <w:rFonts w:ascii="Verdana" w:eastAsia="Verdana" w:hAnsi="Verdana" w:cs="Verdana" w:hint="default"/>
        <w:spacing w:val="-1"/>
        <w:w w:val="100"/>
        <w:sz w:val="22"/>
        <w:szCs w:val="22"/>
      </w:rPr>
    </w:lvl>
    <w:lvl w:ilvl="1" w:tplc="D164A26A">
      <w:numFmt w:val="bullet"/>
      <w:lvlText w:val="•"/>
      <w:lvlJc w:val="left"/>
      <w:pPr>
        <w:ind w:left="1216" w:hanging="485"/>
      </w:pPr>
      <w:rPr>
        <w:rFonts w:hint="default"/>
      </w:rPr>
    </w:lvl>
    <w:lvl w:ilvl="2" w:tplc="5D1A0F1C">
      <w:numFmt w:val="bullet"/>
      <w:lvlText w:val="•"/>
      <w:lvlJc w:val="left"/>
      <w:pPr>
        <w:ind w:left="2193" w:hanging="485"/>
      </w:pPr>
      <w:rPr>
        <w:rFonts w:hint="default"/>
      </w:rPr>
    </w:lvl>
    <w:lvl w:ilvl="3" w:tplc="E3F4A302">
      <w:numFmt w:val="bullet"/>
      <w:lvlText w:val="•"/>
      <w:lvlJc w:val="left"/>
      <w:pPr>
        <w:ind w:left="3169" w:hanging="485"/>
      </w:pPr>
      <w:rPr>
        <w:rFonts w:hint="default"/>
      </w:rPr>
    </w:lvl>
    <w:lvl w:ilvl="4" w:tplc="06DA2E48">
      <w:numFmt w:val="bullet"/>
      <w:lvlText w:val="•"/>
      <w:lvlJc w:val="left"/>
      <w:pPr>
        <w:ind w:left="4146" w:hanging="485"/>
      </w:pPr>
      <w:rPr>
        <w:rFonts w:hint="default"/>
      </w:rPr>
    </w:lvl>
    <w:lvl w:ilvl="5" w:tplc="CF6AB50C">
      <w:numFmt w:val="bullet"/>
      <w:lvlText w:val="•"/>
      <w:lvlJc w:val="left"/>
      <w:pPr>
        <w:ind w:left="5123" w:hanging="485"/>
      </w:pPr>
      <w:rPr>
        <w:rFonts w:hint="default"/>
      </w:rPr>
    </w:lvl>
    <w:lvl w:ilvl="6" w:tplc="261EBB70">
      <w:numFmt w:val="bullet"/>
      <w:lvlText w:val="•"/>
      <w:lvlJc w:val="left"/>
      <w:pPr>
        <w:ind w:left="6099" w:hanging="485"/>
      </w:pPr>
      <w:rPr>
        <w:rFonts w:hint="default"/>
      </w:rPr>
    </w:lvl>
    <w:lvl w:ilvl="7" w:tplc="388A5FFE">
      <w:numFmt w:val="bullet"/>
      <w:lvlText w:val="•"/>
      <w:lvlJc w:val="left"/>
      <w:pPr>
        <w:ind w:left="7076" w:hanging="485"/>
      </w:pPr>
      <w:rPr>
        <w:rFonts w:hint="default"/>
      </w:rPr>
    </w:lvl>
    <w:lvl w:ilvl="8" w:tplc="01C8A5B6">
      <w:numFmt w:val="bullet"/>
      <w:lvlText w:val="•"/>
      <w:lvlJc w:val="left"/>
      <w:pPr>
        <w:ind w:left="8053" w:hanging="485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2"/>
  </w:num>
  <w:num w:numId="5">
    <w:abstractNumId w:val="21"/>
  </w:num>
  <w:num w:numId="6">
    <w:abstractNumId w:val="15"/>
  </w:num>
  <w:num w:numId="7">
    <w:abstractNumId w:val="11"/>
  </w:num>
  <w:num w:numId="8">
    <w:abstractNumId w:val="10"/>
  </w:num>
  <w:num w:numId="9">
    <w:abstractNumId w:val="4"/>
  </w:num>
  <w:num w:numId="10">
    <w:abstractNumId w:val="18"/>
  </w:num>
  <w:num w:numId="11">
    <w:abstractNumId w:val="17"/>
  </w:num>
  <w:num w:numId="12">
    <w:abstractNumId w:val="24"/>
  </w:num>
  <w:num w:numId="13">
    <w:abstractNumId w:val="12"/>
  </w:num>
  <w:num w:numId="14">
    <w:abstractNumId w:val="2"/>
  </w:num>
  <w:num w:numId="15">
    <w:abstractNumId w:val="3"/>
  </w:num>
  <w:num w:numId="16">
    <w:abstractNumId w:val="5"/>
  </w:num>
  <w:num w:numId="17">
    <w:abstractNumId w:val="20"/>
  </w:num>
  <w:num w:numId="18">
    <w:abstractNumId w:val="9"/>
  </w:num>
  <w:num w:numId="19">
    <w:abstractNumId w:val="14"/>
  </w:num>
  <w:num w:numId="20">
    <w:abstractNumId w:val="23"/>
  </w:num>
  <w:num w:numId="21">
    <w:abstractNumId w:val="7"/>
  </w:num>
  <w:num w:numId="22">
    <w:abstractNumId w:val="1"/>
  </w:num>
  <w:num w:numId="23">
    <w:abstractNumId w:val="16"/>
  </w:num>
  <w:num w:numId="24">
    <w:abstractNumId w:val="19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835"/>
    <w:rsid w:val="0003001C"/>
    <w:rsid w:val="00042715"/>
    <w:rsid w:val="00181367"/>
    <w:rsid w:val="001C11D7"/>
    <w:rsid w:val="00223C76"/>
    <w:rsid w:val="00230C4A"/>
    <w:rsid w:val="00246D21"/>
    <w:rsid w:val="002B3C0D"/>
    <w:rsid w:val="002E296D"/>
    <w:rsid w:val="00325AD3"/>
    <w:rsid w:val="003325A8"/>
    <w:rsid w:val="00351364"/>
    <w:rsid w:val="00374789"/>
    <w:rsid w:val="00383619"/>
    <w:rsid w:val="003C3198"/>
    <w:rsid w:val="004616FF"/>
    <w:rsid w:val="00491835"/>
    <w:rsid w:val="004A0564"/>
    <w:rsid w:val="00586236"/>
    <w:rsid w:val="00661941"/>
    <w:rsid w:val="006777E3"/>
    <w:rsid w:val="006A1A14"/>
    <w:rsid w:val="00720666"/>
    <w:rsid w:val="00756166"/>
    <w:rsid w:val="007718E7"/>
    <w:rsid w:val="007F4015"/>
    <w:rsid w:val="00867C9E"/>
    <w:rsid w:val="00870078"/>
    <w:rsid w:val="00906E83"/>
    <w:rsid w:val="00907FF1"/>
    <w:rsid w:val="00912195"/>
    <w:rsid w:val="00921E46"/>
    <w:rsid w:val="00936723"/>
    <w:rsid w:val="009A2217"/>
    <w:rsid w:val="00A068A9"/>
    <w:rsid w:val="00A10E11"/>
    <w:rsid w:val="00A15919"/>
    <w:rsid w:val="00A330C8"/>
    <w:rsid w:val="00A73433"/>
    <w:rsid w:val="00AB6762"/>
    <w:rsid w:val="00B25536"/>
    <w:rsid w:val="00BC5D25"/>
    <w:rsid w:val="00C37FD2"/>
    <w:rsid w:val="00C74AF1"/>
    <w:rsid w:val="00D308E3"/>
    <w:rsid w:val="00DA2F99"/>
    <w:rsid w:val="00DC70BF"/>
    <w:rsid w:val="00E14B4F"/>
    <w:rsid w:val="00E51143"/>
    <w:rsid w:val="00E64372"/>
    <w:rsid w:val="00E9765F"/>
    <w:rsid w:val="00EE5A31"/>
    <w:rsid w:val="00F1580B"/>
    <w:rsid w:val="00F25BF7"/>
    <w:rsid w:val="00F3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A4A275"/>
  <w15:chartTrackingRefBased/>
  <w15:docId w15:val="{C10DF907-C0E2-1741-AA12-177A6EC8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67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8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835"/>
  </w:style>
  <w:style w:type="paragraph" w:styleId="Footer">
    <w:name w:val="footer"/>
    <w:basedOn w:val="Normal"/>
    <w:link w:val="FooterChar"/>
    <w:uiPriority w:val="99"/>
    <w:unhideWhenUsed/>
    <w:rsid w:val="00491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835"/>
  </w:style>
  <w:style w:type="character" w:styleId="PageNumber">
    <w:name w:val="page number"/>
    <w:basedOn w:val="DefaultParagraphFont"/>
    <w:uiPriority w:val="99"/>
    <w:semiHidden/>
    <w:unhideWhenUsed/>
    <w:rsid w:val="00F25BF7"/>
  </w:style>
  <w:style w:type="paragraph" w:styleId="NormalWeb">
    <w:name w:val="Normal (Web)"/>
    <w:basedOn w:val="Normal"/>
    <w:uiPriority w:val="99"/>
    <w:semiHidden/>
    <w:unhideWhenUsed/>
    <w:rsid w:val="00F25BF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756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AB676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B67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BC5D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C5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8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0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16</Pages>
  <Words>3342</Words>
  <Characters>19051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Mircea Dobre</dc:creator>
  <cp:keywords/>
  <dc:description/>
  <cp:lastModifiedBy>Mircea Dobre</cp:lastModifiedBy>
  <cp:revision>24</cp:revision>
  <dcterms:created xsi:type="dcterms:W3CDTF">2021-04-15T05:31:00Z</dcterms:created>
  <dcterms:modified xsi:type="dcterms:W3CDTF">2021-04-15T16:29:00Z</dcterms:modified>
</cp:coreProperties>
</file>